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1678B" w:rsidR="00F110CD" w:rsidP="00F110CD" w:rsidRDefault="00F110CD" w14:paraId="35B04861" w14:textId="4E166194">
      <w:pPr>
        <w:pStyle w:val="Header"/>
        <w:tabs>
          <w:tab w:val="right" w:pos="9639"/>
        </w:tabs>
        <w:rPr>
          <w:bCs/>
          <w:noProof w:val="0"/>
          <w:sz w:val="24"/>
          <w:szCs w:val="24"/>
          <w:lang w:val="de-DE"/>
        </w:rPr>
      </w:pPr>
      <w:bookmarkStart w:name="_Hlk37418177" w:id="0"/>
      <w:r w:rsidRPr="00A1678B">
        <w:rPr>
          <w:bCs/>
          <w:noProof w:val="0"/>
          <w:sz w:val="24"/>
          <w:szCs w:val="24"/>
          <w:lang w:val="de-DE"/>
        </w:rPr>
        <w:t>3GPP TSG RA</w:t>
      </w:r>
      <w:r w:rsidRPr="00A1678B" w:rsidR="00BA1872">
        <w:rPr>
          <w:bCs/>
          <w:noProof w:val="0"/>
          <w:sz w:val="24"/>
          <w:szCs w:val="24"/>
          <w:lang w:val="de-DE"/>
        </w:rPr>
        <w:t xml:space="preserve">N WG1 </w:t>
      </w:r>
      <w:r w:rsidRPr="00A1678B" w:rsidR="00B65452">
        <w:rPr>
          <w:bCs/>
          <w:noProof w:val="0"/>
          <w:sz w:val="24"/>
          <w:szCs w:val="24"/>
          <w:lang w:val="de-DE"/>
        </w:rPr>
        <w:t>#</w:t>
      </w:r>
      <w:r w:rsidRPr="00A1678B" w:rsidR="00191E79">
        <w:rPr>
          <w:bCs/>
          <w:noProof w:val="0"/>
          <w:sz w:val="24"/>
          <w:szCs w:val="24"/>
          <w:lang w:val="de-DE"/>
        </w:rPr>
        <w:t>1</w:t>
      </w:r>
      <w:r w:rsidRPr="00A1678B" w:rsidR="006A60AC">
        <w:rPr>
          <w:bCs/>
          <w:noProof w:val="0"/>
          <w:sz w:val="24"/>
          <w:szCs w:val="24"/>
          <w:lang w:val="de-DE"/>
        </w:rPr>
        <w:t>1</w:t>
      </w:r>
      <w:r w:rsidR="00516E00">
        <w:rPr>
          <w:bCs/>
          <w:noProof w:val="0"/>
          <w:sz w:val="24"/>
          <w:szCs w:val="24"/>
          <w:lang w:val="de-DE"/>
        </w:rPr>
        <w:t>2</w:t>
      </w:r>
      <w:r w:rsidR="00F56433">
        <w:rPr>
          <w:bCs/>
          <w:noProof w:val="0"/>
          <w:sz w:val="24"/>
          <w:szCs w:val="24"/>
          <w:lang w:val="de-DE"/>
        </w:rPr>
        <w:t>bis-e</w:t>
      </w:r>
      <w:r w:rsidRPr="00A1678B" w:rsidR="001348FE">
        <w:rPr>
          <w:bCs/>
          <w:noProof w:val="0"/>
          <w:sz w:val="24"/>
          <w:szCs w:val="24"/>
          <w:lang w:val="de-DE"/>
        </w:rPr>
        <w:tab/>
      </w:r>
      <w:r w:rsidRPr="00231706" w:rsidR="00231706">
        <w:rPr>
          <w:bCs/>
          <w:noProof w:val="0"/>
          <w:sz w:val="24"/>
          <w:szCs w:val="24"/>
          <w:lang w:val="de-DE"/>
        </w:rPr>
        <w:t>R1-2303311</w:t>
      </w:r>
    </w:p>
    <w:p w:rsidR="00CA26CE" w:rsidP="00CA26CE" w:rsidRDefault="00F56433" w14:paraId="30E02940" w14:textId="17C50ACA">
      <w:pPr>
        <w:pStyle w:val="Header"/>
        <w:rPr>
          <w:bCs/>
          <w:noProof w:val="0"/>
          <w:sz w:val="24"/>
          <w:szCs w:val="24"/>
        </w:rPr>
      </w:pPr>
      <w:r>
        <w:rPr>
          <w:bCs/>
          <w:noProof w:val="0"/>
          <w:sz w:val="24"/>
          <w:szCs w:val="24"/>
        </w:rPr>
        <w:t>Electronic meeting</w:t>
      </w:r>
      <w:r w:rsidR="006A60AC">
        <w:rPr>
          <w:bCs/>
          <w:noProof w:val="0"/>
          <w:sz w:val="24"/>
          <w:szCs w:val="24"/>
        </w:rPr>
        <w:t xml:space="preserve">, </w:t>
      </w:r>
      <w:r>
        <w:rPr>
          <w:bCs/>
          <w:noProof w:val="0"/>
          <w:sz w:val="24"/>
          <w:szCs w:val="24"/>
        </w:rPr>
        <w:t>1</w:t>
      </w:r>
      <w:r w:rsidR="00516E00">
        <w:rPr>
          <w:bCs/>
          <w:noProof w:val="0"/>
          <w:sz w:val="24"/>
          <w:szCs w:val="24"/>
        </w:rPr>
        <w:t>7</w:t>
      </w:r>
      <w:r w:rsidRPr="00516E00" w:rsidR="00516E00">
        <w:rPr>
          <w:bCs/>
          <w:noProof w:val="0"/>
          <w:sz w:val="24"/>
          <w:szCs w:val="24"/>
          <w:vertAlign w:val="superscript"/>
        </w:rPr>
        <w:t>th</w:t>
      </w:r>
      <w:r w:rsidR="00516E00">
        <w:rPr>
          <w:bCs/>
          <w:noProof w:val="0"/>
          <w:sz w:val="24"/>
          <w:szCs w:val="24"/>
        </w:rPr>
        <w:t xml:space="preserve"> – </w:t>
      </w:r>
      <w:r>
        <w:rPr>
          <w:bCs/>
          <w:noProof w:val="0"/>
          <w:sz w:val="24"/>
          <w:szCs w:val="24"/>
        </w:rPr>
        <w:t>26</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April</w:t>
      </w:r>
      <w:r w:rsidR="00516E00">
        <w:rPr>
          <w:bCs/>
          <w:noProof w:val="0"/>
          <w:sz w:val="24"/>
          <w:szCs w:val="24"/>
        </w:rPr>
        <w:t>,</w:t>
      </w:r>
      <w:proofErr w:type="gramEnd"/>
      <w:r w:rsidR="00516E00">
        <w:rPr>
          <w:bCs/>
          <w:noProof w:val="0"/>
          <w:sz w:val="24"/>
          <w:szCs w:val="24"/>
        </w:rPr>
        <w:t xml:space="preserve"> </w:t>
      </w:r>
      <w:r w:rsidRPr="002778BD" w:rsidR="002778BD">
        <w:rPr>
          <w:bCs/>
          <w:noProof w:val="0"/>
          <w:sz w:val="24"/>
          <w:szCs w:val="24"/>
        </w:rPr>
        <w:t>202</w:t>
      </w:r>
      <w:r w:rsidR="00516E00">
        <w:rPr>
          <w:bCs/>
          <w:noProof w:val="0"/>
          <w:sz w:val="24"/>
          <w:szCs w:val="24"/>
        </w:rPr>
        <w:t>3</w:t>
      </w:r>
    </w:p>
    <w:bookmarkEnd w:id="0"/>
    <w:p w:rsidRPr="00850D96" w:rsidR="00850D96" w:rsidP="00CA26CE" w:rsidRDefault="00850D96" w14:paraId="2CFE1919" w14:textId="77777777">
      <w:pPr>
        <w:pStyle w:val="Header"/>
        <w:rPr>
          <w:bCs/>
          <w:noProof w:val="0"/>
          <w:sz w:val="24"/>
          <w:lang w:val="en-GB" w:eastAsia="ja-JP"/>
        </w:rPr>
      </w:pPr>
    </w:p>
    <w:p w:rsidRPr="001E5981" w:rsidR="0034111C" w:rsidP="16512788" w:rsidRDefault="0034111C" w14:paraId="30E02941" w14:textId="3FDE6C02">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B541F">
        <w:rPr>
          <w:rFonts w:cs="Arial"/>
          <w:b/>
          <w:bCs/>
          <w:sz w:val="24"/>
          <w:szCs w:val="24"/>
        </w:rPr>
        <w:t>9</w:t>
      </w:r>
      <w:r w:rsidR="001F201D">
        <w:rPr>
          <w:rFonts w:cs="Arial"/>
          <w:b/>
          <w:bCs/>
          <w:sz w:val="24"/>
          <w:szCs w:val="24"/>
        </w:rPr>
        <w:t>.</w:t>
      </w:r>
      <w:r w:rsidR="00985C0C">
        <w:rPr>
          <w:rFonts w:cs="Arial"/>
          <w:b/>
          <w:bCs/>
          <w:sz w:val="24"/>
          <w:szCs w:val="24"/>
        </w:rPr>
        <w:t>8</w:t>
      </w:r>
      <w:r w:rsidR="005B541F">
        <w:rPr>
          <w:rFonts w:cs="Arial"/>
          <w:b/>
          <w:bCs/>
          <w:sz w:val="24"/>
          <w:szCs w:val="24"/>
        </w:rPr>
        <w:t>.1</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16316A" w:rsidR="0034111C" w:rsidP="16512788" w:rsidRDefault="0034111C" w14:paraId="30E02943" w14:textId="2AE6C76C">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B541F">
        <w:rPr>
          <w:rFonts w:ascii="Arial" w:hAnsi="Arial" w:cs="Arial"/>
          <w:b/>
          <w:bCs/>
          <w:sz w:val="24"/>
        </w:rPr>
        <w:t>XR-specific capacity enhancements</w:t>
      </w:r>
    </w:p>
    <w:p w:rsidR="0034111C" w:rsidP="16512788" w:rsidRDefault="0034111C" w14:paraId="30E02944" w14:textId="471980A4">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16316A" w:rsidR="008207FD" w:rsidP="008207FD" w:rsidRDefault="008207FD" w14:paraId="06460424" w14:textId="77777777">
      <w:pPr>
        <w:rPr>
          <w:rFonts w:ascii="Arial" w:hAnsi="Arial" w:cs="Arial"/>
          <w:b/>
          <w:bCs/>
          <w:sz w:val="24"/>
          <w:szCs w:val="24"/>
        </w:rPr>
      </w:pPr>
    </w:p>
    <w:p w:rsidR="00ED1327" w:rsidP="00ED1327" w:rsidRDefault="00EE7FA7" w14:paraId="7CF7938E" w14:textId="633C7172">
      <w:pPr>
        <w:pStyle w:val="Heading1"/>
      </w:pPr>
      <w:r w:rsidRPr="0016316A">
        <w:t>Introduction</w:t>
      </w:r>
    </w:p>
    <w:p w:rsidRPr="009C744F" w:rsidR="00FC56E7" w:rsidP="00FC56E7" w:rsidRDefault="00FC56E7" w14:paraId="4D09FFA3" w14:textId="446D7D75">
      <w:r w:rsidRPr="009C744F">
        <w:t>In this contribution we present our views on the XR-specific capacity enhancements</w:t>
      </w:r>
      <w:r w:rsidRPr="009C744F" w:rsidR="006D6741">
        <w:t xml:space="preserve"> [1]</w:t>
      </w:r>
      <w:r w:rsidRPr="009C744F">
        <w:t>. Particularly:</w:t>
      </w:r>
    </w:p>
    <w:p w:rsidRPr="009C744F" w:rsidR="002C7EC9" w:rsidP="009C744F" w:rsidRDefault="002C7EC9" w14:paraId="647BDDD6" w14:textId="63FCEFD7">
      <w:pPr>
        <w:pStyle w:val="ListParagraph"/>
        <w:numPr>
          <w:ilvl w:val="0"/>
          <w:numId w:val="49"/>
        </w:numPr>
        <w:rPr>
          <w:sz w:val="20"/>
          <w:szCs w:val="20"/>
          <w:lang w:val="en-US"/>
        </w:rPr>
      </w:pPr>
      <w:r w:rsidRPr="009C744F">
        <w:rPr>
          <w:sz w:val="20"/>
          <w:szCs w:val="20"/>
          <w:lang w:val="en-US"/>
        </w:rPr>
        <w:t>Multiple Configured Grant (CG) PUSCH transmission occasions in a period of a single CG PUSCH configuration (RAN1, RAN2</w:t>
      </w:r>
      <w:proofErr w:type="gramStart"/>
      <w:r w:rsidRPr="009C744F">
        <w:rPr>
          <w:sz w:val="20"/>
          <w:szCs w:val="20"/>
          <w:lang w:val="en-US"/>
        </w:rPr>
        <w:t>);</w:t>
      </w:r>
      <w:proofErr w:type="gramEnd"/>
      <w:r w:rsidRPr="009C744F">
        <w:rPr>
          <w:sz w:val="20"/>
          <w:szCs w:val="20"/>
          <w:lang w:val="en-US"/>
        </w:rPr>
        <w:t xml:space="preserve">  </w:t>
      </w:r>
    </w:p>
    <w:p w:rsidRPr="009C744F" w:rsidR="00FC56E7" w:rsidP="009C744F" w:rsidRDefault="002C7EC9" w14:paraId="0797293D" w14:textId="0CF70A4F">
      <w:pPr>
        <w:pStyle w:val="ListParagraph"/>
        <w:numPr>
          <w:ilvl w:val="0"/>
          <w:numId w:val="49"/>
        </w:numPr>
        <w:rPr>
          <w:sz w:val="20"/>
          <w:szCs w:val="20"/>
          <w:lang w:val="en-US"/>
        </w:rPr>
      </w:pPr>
      <w:r w:rsidRPr="009C744F">
        <w:rPr>
          <w:sz w:val="20"/>
          <w:szCs w:val="20"/>
          <w:lang w:val="en-US"/>
        </w:rPr>
        <w:t>Dynamic indication of unused CG PUSCH occasion(s) based on Uplink Control Information (UCI) by the UE (RAN1, RAN2</w:t>
      </w:r>
      <w:proofErr w:type="gramStart"/>
      <w:r w:rsidRPr="009C744F">
        <w:rPr>
          <w:sz w:val="20"/>
          <w:szCs w:val="20"/>
          <w:lang w:val="en-US"/>
        </w:rPr>
        <w:t>);</w:t>
      </w:r>
      <w:proofErr w:type="gramEnd"/>
    </w:p>
    <w:p w:rsidR="00305297" w:rsidP="00A23DCA" w:rsidRDefault="007820D0" w14:paraId="71230483" w14:textId="72F9C930">
      <w:pPr>
        <w:pStyle w:val="Heading1"/>
      </w:pPr>
      <w:bookmarkStart w:name="_Hlk510705081" w:id="1"/>
      <w:r>
        <w:t>Discussion</w:t>
      </w:r>
    </w:p>
    <w:p w:rsidR="001E39FE" w:rsidP="001E39FE" w:rsidRDefault="001E39FE" w14:paraId="0E097CA8" w14:textId="3C4FADE8">
      <w:pPr>
        <w:pStyle w:val="Heading2"/>
      </w:pPr>
      <w:r>
        <w:t>Multi-PUSCHs CG</w:t>
      </w:r>
    </w:p>
    <w:p w:rsidR="0054266E" w:rsidP="0054266E" w:rsidRDefault="0054266E" w14:paraId="41320B67" w14:textId="3E7D4846">
      <w:r w:rsidRPr="00D0064C">
        <w:t>In RAN1#1</w:t>
      </w:r>
      <w:r>
        <w:t>12</w:t>
      </w:r>
      <w:r w:rsidRPr="00D0064C">
        <w:t xml:space="preserve"> </w:t>
      </w:r>
      <w:r>
        <w:t xml:space="preserve">the </w:t>
      </w:r>
      <w:r w:rsidRPr="00D0064C">
        <w:t>following</w:t>
      </w:r>
      <w:r>
        <w:t xml:space="preserve"> conclusion and</w:t>
      </w:r>
      <w:r w:rsidRPr="00D0064C">
        <w:t xml:space="preserve"> agreement w</w:t>
      </w:r>
      <w:r>
        <w:t>ere</w:t>
      </w:r>
      <w:r w:rsidRPr="00D0064C">
        <w:t xml:space="preserve"> made:</w:t>
      </w:r>
    </w:p>
    <w:tbl>
      <w:tblPr>
        <w:tblStyle w:val="TableGrid"/>
        <w:tblW w:w="0" w:type="auto"/>
        <w:tblLook w:val="04A0" w:firstRow="1" w:lastRow="0" w:firstColumn="1" w:lastColumn="0" w:noHBand="0" w:noVBand="1"/>
      </w:tblPr>
      <w:tblGrid>
        <w:gridCol w:w="9629"/>
      </w:tblGrid>
      <w:tr w:rsidR="00F747D2" w:rsidTr="6992634A" w14:paraId="43A24708" w14:textId="77777777">
        <w:tc>
          <w:tcPr>
            <w:tcW w:w="9629" w:type="dxa"/>
          </w:tcPr>
          <w:p w:rsidRPr="0005580F" w:rsidR="00F747D2" w:rsidP="6992634A" w:rsidRDefault="00F747D2" w14:paraId="41F314D2" w14:textId="77777777">
            <w:pPr>
              <w:overflowPunct/>
              <w:autoSpaceDE/>
              <w:autoSpaceDN/>
              <w:adjustRightInd/>
              <w:spacing w:after="120"/>
              <w:textAlignment w:val="auto"/>
              <w:rPr>
                <w:rFonts w:eastAsia="Times New Roman"/>
                <w:b/>
                <w:bCs/>
                <w:lang w:val="en-US"/>
              </w:rPr>
            </w:pPr>
            <w:r w:rsidRPr="6992634A">
              <w:rPr>
                <w:rFonts w:eastAsia="+mn-ea"/>
                <w:b/>
                <w:bCs/>
                <w:kern w:val="24"/>
                <w:lang w:val="en-US"/>
              </w:rPr>
              <w:t>Conclusion</w:t>
            </w:r>
          </w:p>
          <w:p w:rsidRPr="00F747D2" w:rsidR="00F747D2" w:rsidP="6992634A" w:rsidRDefault="00F747D2" w14:paraId="2572A5B7" w14:textId="77777777">
            <w:pPr>
              <w:overflowPunct/>
              <w:autoSpaceDE/>
              <w:autoSpaceDN/>
              <w:adjustRightInd/>
              <w:spacing w:after="120"/>
              <w:textAlignment w:val="auto"/>
              <w:rPr>
                <w:rFonts w:eastAsia="Times New Roman"/>
                <w:lang w:val="en-US"/>
              </w:rPr>
            </w:pPr>
            <w:r w:rsidRPr="6992634A">
              <w:rPr>
                <w:rFonts w:eastAsia="+mn-ea"/>
                <w:kern w:val="24"/>
                <w:lang w:val="en-US"/>
              </w:rPr>
              <w:t>For convenience in discussion, the term "multi-PUSCHs CG" refers to " a CG PUSCH configuration with multiple CG PUSCH transmission occasions within a period of the CG PUSCH configuration".</w:t>
            </w:r>
          </w:p>
          <w:p w:rsidRPr="0005580F" w:rsidR="00F747D2" w:rsidP="6992634A" w:rsidRDefault="00F747D2" w14:paraId="3A4C26C3" w14:textId="77777777">
            <w:pPr>
              <w:overflowPunct/>
              <w:autoSpaceDE/>
              <w:autoSpaceDN/>
              <w:adjustRightInd/>
              <w:spacing w:after="120"/>
              <w:textAlignment w:val="auto"/>
              <w:rPr>
                <w:rFonts w:eastAsia="Times New Roman"/>
                <w:b/>
                <w:bCs/>
                <w:lang w:val="en-US"/>
              </w:rPr>
            </w:pPr>
            <w:r w:rsidRPr="6992634A">
              <w:rPr>
                <w:rFonts w:eastAsia="+mn-ea"/>
                <w:b/>
                <w:bCs/>
                <w:kern w:val="24"/>
                <w:lang w:val="en-US"/>
              </w:rPr>
              <w:t>Agreement</w:t>
            </w:r>
          </w:p>
          <w:p w:rsidRPr="00F747D2" w:rsidR="00F747D2" w:rsidP="6992634A" w:rsidRDefault="00F747D2" w14:paraId="1677D30B" w14:textId="77777777">
            <w:pPr>
              <w:overflowPunct/>
              <w:autoSpaceDE/>
              <w:autoSpaceDN/>
              <w:adjustRightInd/>
              <w:spacing w:after="120"/>
              <w:textAlignment w:val="auto"/>
              <w:rPr>
                <w:rFonts w:eastAsia="Times New Roman"/>
                <w:lang w:val="en-US"/>
              </w:rPr>
            </w:pPr>
            <w:r w:rsidRPr="6992634A">
              <w:rPr>
                <w:rFonts w:eastAsia="+mn-ea"/>
                <w:kern w:val="24"/>
                <w:lang w:val="en-US"/>
              </w:rPr>
              <w:t>•</w:t>
            </w:r>
            <w:r w:rsidRPr="00F747D2">
              <w:rPr>
                <w:rFonts w:eastAsia="+mn-ea"/>
                <w:color w:val="001135"/>
                <w:kern w:val="24"/>
                <w:lang w:val="en-US"/>
              </w:rPr>
              <w:tab/>
            </w:r>
            <w:r w:rsidRPr="6992634A">
              <w:rPr>
                <w:rFonts w:eastAsia="+mn-ea"/>
                <w:kern w:val="24"/>
                <w:lang w:val="en-US"/>
              </w:rPr>
              <w:t>Multi-PUSCHs CG is supported for Type-1 configured grant.</w:t>
            </w:r>
          </w:p>
          <w:p w:rsidRPr="00F747D2" w:rsidR="00F747D2" w:rsidP="6992634A" w:rsidRDefault="00F747D2" w14:paraId="030DCDF1" w14:textId="03650861">
            <w:pPr>
              <w:overflowPunct/>
              <w:autoSpaceDE/>
              <w:autoSpaceDN/>
              <w:adjustRightInd/>
              <w:spacing w:after="120"/>
              <w:textAlignment w:val="auto"/>
              <w:rPr>
                <w:rFonts w:eastAsia="Times New Roman"/>
                <w:lang w:val="en-US"/>
              </w:rPr>
            </w:pPr>
            <w:r w:rsidRPr="6992634A">
              <w:rPr>
                <w:rFonts w:eastAsia="+mn-ea"/>
                <w:kern w:val="24"/>
                <w:lang w:val="en-US"/>
              </w:rPr>
              <w:t>•</w:t>
            </w:r>
            <w:r w:rsidRPr="00F747D2">
              <w:rPr>
                <w:rFonts w:eastAsia="+mn-ea"/>
                <w:color w:val="001135"/>
                <w:kern w:val="24"/>
                <w:lang w:val="en-US"/>
              </w:rPr>
              <w:tab/>
            </w:r>
            <w:r w:rsidRPr="6992634A">
              <w:rPr>
                <w:rFonts w:eastAsia="+mn-ea"/>
                <w:kern w:val="24"/>
                <w:lang w:val="en-US"/>
              </w:rPr>
              <w:t>Multi-PUSCHs CG is supported for Type-2 configured grant.</w:t>
            </w:r>
          </w:p>
        </w:tc>
      </w:tr>
    </w:tbl>
    <w:p w:rsidR="00F747D2" w:rsidP="001E39FE" w:rsidRDefault="00F747D2" w14:paraId="28F6ED97" w14:textId="77777777"/>
    <w:p w:rsidR="00A52D5B" w:rsidP="00C73429" w:rsidRDefault="00A52D5B" w14:paraId="591C9D3E" w14:textId="63844034">
      <w:pPr>
        <w:jc w:val="both"/>
      </w:pPr>
      <w:r>
        <w:t>Belo</w:t>
      </w:r>
      <w:r w:rsidR="00587031">
        <w:t>w</w:t>
      </w:r>
      <w:r>
        <w:t>, we discuss the details related to multi-PUSCHs per CG period</w:t>
      </w:r>
      <w:r w:rsidR="00A570A6">
        <w:t xml:space="preserve">, particularly TDRA, HARQ process ID determination, </w:t>
      </w:r>
      <w:r w:rsidR="005C3678">
        <w:t>MCS, and other.</w:t>
      </w:r>
    </w:p>
    <w:p w:rsidR="005C3678" w:rsidP="001E39FE" w:rsidRDefault="005C3678" w14:paraId="0A9AC302" w14:textId="77777777"/>
    <w:p w:rsidR="001E39FE" w:rsidP="00553A94" w:rsidRDefault="00553A94" w14:paraId="57CF6C7B" w14:textId="02091BA0">
      <w:pPr>
        <w:pStyle w:val="Heading3"/>
      </w:pPr>
      <w:r>
        <w:t>TDRA</w:t>
      </w:r>
      <w:r w:rsidR="00D8660F">
        <w:t xml:space="preserve"> for multi-PUSCHs CG</w:t>
      </w:r>
    </w:p>
    <w:p w:rsidR="00553A94" w:rsidP="001E39FE" w:rsidRDefault="00D0064C" w14:paraId="344E09FA" w14:textId="0681D25A">
      <w:r w:rsidRPr="00D0064C">
        <w:t>In RAN1#1</w:t>
      </w:r>
      <w:r>
        <w:t>12</w:t>
      </w:r>
      <w:r w:rsidRPr="00D0064C">
        <w:t xml:space="preserve"> </w:t>
      </w:r>
      <w:r>
        <w:t xml:space="preserve">the </w:t>
      </w:r>
      <w:r w:rsidRPr="00D0064C">
        <w:t>following agreement was made:</w:t>
      </w:r>
    </w:p>
    <w:tbl>
      <w:tblPr>
        <w:tblStyle w:val="TableGrid"/>
        <w:tblW w:w="0" w:type="auto"/>
        <w:tblLook w:val="04A0" w:firstRow="1" w:lastRow="0" w:firstColumn="1" w:lastColumn="0" w:noHBand="0" w:noVBand="1"/>
      </w:tblPr>
      <w:tblGrid>
        <w:gridCol w:w="9629"/>
      </w:tblGrid>
      <w:tr w:rsidR="00F747D2" w:rsidTr="00F747D2" w14:paraId="16FB16CA" w14:textId="77777777">
        <w:tc>
          <w:tcPr>
            <w:tcW w:w="9629" w:type="dxa"/>
          </w:tcPr>
          <w:p w:rsidRPr="00DF7E4B" w:rsidR="0054266E" w:rsidP="0054266E" w:rsidRDefault="0054266E" w14:paraId="3455BE0B" w14:textId="77777777">
            <w:pPr>
              <w:rPr>
                <w:rFonts w:cs="Times"/>
                <w:b/>
                <w:bCs/>
                <w:lang w:eastAsia="x-none"/>
              </w:rPr>
            </w:pPr>
            <w:r w:rsidRPr="00DF7E4B">
              <w:rPr>
                <w:rFonts w:cs="Times"/>
                <w:b/>
                <w:bCs/>
                <w:lang w:eastAsia="x-none"/>
              </w:rPr>
              <w:t>Agreement</w:t>
            </w:r>
          </w:p>
          <w:p w:rsidRPr="0054266E" w:rsidR="0054266E" w:rsidP="0054266E" w:rsidRDefault="0054266E" w14:paraId="586877BF" w14:textId="77777777">
            <w:pPr>
              <w:rPr>
                <w:rFonts w:cs="Times"/>
                <w:lang w:eastAsia="ja-JP"/>
              </w:rPr>
            </w:pPr>
            <w:r w:rsidRPr="0054266E">
              <w:rPr>
                <w:rFonts w:cs="Times"/>
                <w:lang w:eastAsia="ja-JP"/>
              </w:rPr>
              <w:t xml:space="preserve">For determination of the time domain resource allocation of CG PUSCHs associated to a </w:t>
            </w:r>
            <w:r w:rsidRPr="0054266E">
              <w:rPr>
                <w:rFonts w:cs="Times"/>
                <w:b/>
                <w:bCs/>
                <w:lang w:eastAsia="ja-JP"/>
              </w:rPr>
              <w:t>multi-PUSCHs CG</w:t>
            </w:r>
            <w:r w:rsidRPr="0054266E">
              <w:rPr>
                <w:rFonts w:cs="Times"/>
                <w:lang w:eastAsia="ja-JP"/>
              </w:rPr>
              <w:t>, the following alternatives for further study:</w:t>
            </w:r>
          </w:p>
          <w:p w:rsidRPr="0054266E" w:rsidR="0054266E" w:rsidP="0054266E" w:rsidRDefault="0054266E" w14:paraId="3AC6CCBA" w14:textId="77777777">
            <w:pPr>
              <w:pStyle w:val="ListParagraph"/>
              <w:numPr>
                <w:ilvl w:val="0"/>
                <w:numId w:val="30"/>
              </w:numPr>
              <w:spacing w:line="259" w:lineRule="auto"/>
              <w:contextualSpacing w:val="0"/>
              <w:rPr>
                <w:rFonts w:cs="Times"/>
                <w:sz w:val="20"/>
                <w:szCs w:val="20"/>
                <w:lang w:val="en-US" w:eastAsia="ja-JP"/>
              </w:rPr>
            </w:pPr>
            <w:r w:rsidRPr="0054266E">
              <w:rPr>
                <w:rFonts w:cs="Times"/>
                <w:b/>
                <w:bCs/>
                <w:sz w:val="20"/>
                <w:szCs w:val="20"/>
                <w:lang w:val="en-US" w:eastAsia="ja-JP"/>
              </w:rPr>
              <w:t>Alt-A:</w:t>
            </w:r>
            <w:r w:rsidRPr="0054266E">
              <w:rPr>
                <w:rFonts w:cs="Times"/>
                <w:sz w:val="20"/>
                <w:szCs w:val="20"/>
                <w:lang w:val="en-US" w:eastAsia="ja-JP"/>
              </w:rPr>
              <w:t xml:space="preserve"> TDRA determination based on repetition framework. </w:t>
            </w:r>
          </w:p>
          <w:p w:rsidRPr="0054266E" w:rsidR="0054266E" w:rsidP="0054266E" w:rsidRDefault="0054266E" w14:paraId="77A8DC73" w14:textId="77777777">
            <w:pPr>
              <w:pStyle w:val="ListParagraph"/>
              <w:numPr>
                <w:ilvl w:val="1"/>
                <w:numId w:val="30"/>
              </w:numPr>
              <w:spacing w:line="259" w:lineRule="auto"/>
              <w:contextualSpacing w:val="0"/>
              <w:rPr>
                <w:rFonts w:cs="Times"/>
                <w:sz w:val="20"/>
                <w:szCs w:val="20"/>
                <w:lang w:val="en-US" w:eastAsia="ja-JP"/>
              </w:rPr>
            </w:pPr>
            <w:r w:rsidRPr="0054266E">
              <w:rPr>
                <w:rFonts w:cs="Times"/>
                <w:b/>
                <w:bCs/>
                <w:sz w:val="20"/>
                <w:szCs w:val="20"/>
                <w:lang w:val="en-US" w:eastAsia="ja-JP"/>
              </w:rPr>
              <w:t>Alt-A1:</w:t>
            </w:r>
            <w:r w:rsidRPr="0054266E">
              <w:rPr>
                <w:rFonts w:cs="Times"/>
                <w:sz w:val="20"/>
                <w:szCs w:val="20"/>
                <w:lang w:val="en-US" w:eastAsia="ja-JP"/>
              </w:rPr>
              <w:t xml:space="preserve"> Follow the time domain resource mapping of Type A repetition</w:t>
            </w:r>
          </w:p>
          <w:p w:rsidRPr="0054266E" w:rsidR="0054266E" w:rsidP="0054266E" w:rsidRDefault="0054266E" w14:paraId="241E22A9"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N configured by higher layers or indicated by activation DCI</w:t>
            </w:r>
          </w:p>
          <w:p w:rsidRPr="0054266E" w:rsidR="0054266E" w:rsidP="0054266E" w:rsidRDefault="0054266E" w14:paraId="3324830A"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Single SLIV is determined from TDRA</w:t>
            </w:r>
          </w:p>
          <w:p w:rsidRPr="0054266E" w:rsidR="0054266E" w:rsidP="47828EA7" w:rsidRDefault="0054266E" w14:paraId="1AC3E1B7" w14:textId="77777777">
            <w:pPr>
              <w:pStyle w:val="ListParagraph"/>
              <w:numPr>
                <w:ilvl w:val="2"/>
                <w:numId w:val="30"/>
              </w:numPr>
              <w:spacing w:line="259" w:lineRule="auto"/>
              <w:rPr>
                <w:rFonts w:cs="Times"/>
                <w:sz w:val="20"/>
                <w:szCs w:val="20"/>
                <w:lang w:val="en-US" w:eastAsia="ja-JP"/>
              </w:rPr>
            </w:pPr>
            <w:r w:rsidRPr="0054266E">
              <w:rPr>
                <w:rFonts w:cs="Times"/>
                <w:sz w:val="20"/>
                <w:szCs w:val="20"/>
                <w:lang w:val="en-US" w:eastAsia="ja-JP"/>
              </w:rPr>
              <w:t xml:space="preserve">The </w:t>
            </w:r>
            <w:r w:rsidRPr="00CF0E16">
              <w:rPr>
                <w:rFonts w:cs="Times"/>
                <w:sz w:val="20"/>
                <w:szCs w:val="20"/>
                <w:lang w:val="en-US" w:eastAsia="ja-JP"/>
              </w:rPr>
              <w:t>same SLIV in N PUSCH in consecutive slots per CG period</w:t>
            </w:r>
          </w:p>
          <w:p w:rsidRPr="0054266E" w:rsidR="0054266E" w:rsidP="0054266E" w:rsidRDefault="0054266E" w14:paraId="67B6DD1B" w14:textId="77777777">
            <w:pPr>
              <w:pStyle w:val="ListParagraph"/>
              <w:numPr>
                <w:ilvl w:val="3"/>
                <w:numId w:val="30"/>
              </w:numPr>
              <w:spacing w:line="259" w:lineRule="auto"/>
              <w:contextualSpacing w:val="0"/>
              <w:rPr>
                <w:rFonts w:cs="Times"/>
                <w:sz w:val="20"/>
                <w:szCs w:val="20"/>
                <w:lang w:val="en-US" w:eastAsia="ja-JP"/>
              </w:rPr>
            </w:pPr>
            <w:r w:rsidRPr="0054266E">
              <w:rPr>
                <w:rFonts w:cs="Times"/>
                <w:sz w:val="20"/>
                <w:szCs w:val="20"/>
                <w:lang w:val="en-US" w:eastAsia="ja-JP"/>
              </w:rPr>
              <w:t>FFS for non-consecutive slots</w:t>
            </w:r>
          </w:p>
          <w:p w:rsidRPr="0054266E" w:rsidR="0054266E" w:rsidP="0054266E" w:rsidRDefault="0054266E" w14:paraId="6D4D346A"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FFS details, including related RRC parameters</w:t>
            </w:r>
          </w:p>
          <w:p w:rsidRPr="0054266E" w:rsidR="0054266E" w:rsidP="0054266E" w:rsidRDefault="0054266E" w14:paraId="45E0BE05" w14:textId="77777777">
            <w:pPr>
              <w:pStyle w:val="ListParagraph"/>
              <w:numPr>
                <w:ilvl w:val="1"/>
                <w:numId w:val="30"/>
              </w:numPr>
              <w:spacing w:line="259" w:lineRule="auto"/>
              <w:contextualSpacing w:val="0"/>
              <w:rPr>
                <w:rFonts w:cs="Times"/>
                <w:sz w:val="20"/>
                <w:szCs w:val="20"/>
                <w:lang w:val="en-US" w:eastAsia="ja-JP"/>
              </w:rPr>
            </w:pPr>
            <w:r w:rsidRPr="0054266E">
              <w:rPr>
                <w:rFonts w:cs="Times"/>
                <w:b/>
                <w:bCs/>
                <w:sz w:val="20"/>
                <w:szCs w:val="20"/>
                <w:lang w:val="en-US" w:eastAsia="ja-JP"/>
              </w:rPr>
              <w:lastRenderedPageBreak/>
              <w:t>Alt-A2:</w:t>
            </w:r>
            <w:r w:rsidRPr="0054266E">
              <w:rPr>
                <w:rFonts w:cs="Times"/>
                <w:sz w:val="20"/>
                <w:szCs w:val="20"/>
                <w:lang w:val="en-US" w:eastAsia="ja-JP"/>
              </w:rPr>
              <w:t xml:space="preserve"> Follow the time domain resource mapping of Type B repetition</w:t>
            </w:r>
          </w:p>
          <w:p w:rsidRPr="0054266E" w:rsidR="0054266E" w:rsidP="0054266E" w:rsidRDefault="0054266E" w14:paraId="59E694DD"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N configured by higher layers or indicated by activation DCI</w:t>
            </w:r>
          </w:p>
          <w:p w:rsidRPr="0054266E" w:rsidR="0054266E" w:rsidP="0054266E" w:rsidRDefault="0054266E" w14:paraId="7DE9D453"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Single SLIV is determined from TDRA</w:t>
            </w:r>
          </w:p>
          <w:p w:rsidRPr="0054266E" w:rsidR="0054266E" w:rsidP="0054266E" w:rsidRDefault="0054266E" w14:paraId="0E835F87" w14:textId="77777777">
            <w:pPr>
              <w:pStyle w:val="ListParagraph"/>
              <w:numPr>
                <w:ilvl w:val="3"/>
                <w:numId w:val="30"/>
              </w:numPr>
              <w:spacing w:line="259" w:lineRule="auto"/>
              <w:contextualSpacing w:val="0"/>
              <w:rPr>
                <w:rFonts w:cs="Times"/>
                <w:sz w:val="20"/>
                <w:szCs w:val="20"/>
                <w:lang w:val="en-US" w:eastAsia="ja-JP"/>
              </w:rPr>
            </w:pPr>
            <w:r w:rsidRPr="0054266E">
              <w:rPr>
                <w:rFonts w:cs="Times"/>
                <w:sz w:val="20"/>
                <w:szCs w:val="20"/>
                <w:lang w:val="en-US" w:eastAsia="ja-JP"/>
              </w:rPr>
              <w:t xml:space="preserve"> The SLIV used for 1</w:t>
            </w:r>
            <w:r w:rsidRPr="0054266E">
              <w:rPr>
                <w:rFonts w:cs="Times"/>
                <w:sz w:val="20"/>
                <w:szCs w:val="20"/>
                <w:vertAlign w:val="superscript"/>
                <w:lang w:val="en-US" w:eastAsia="ja-JP"/>
              </w:rPr>
              <w:t>st</w:t>
            </w:r>
            <w:r w:rsidRPr="0054266E">
              <w:rPr>
                <w:rFonts w:cs="Times"/>
                <w:sz w:val="20"/>
                <w:szCs w:val="20"/>
                <w:lang w:val="en-US" w:eastAsia="ja-JP"/>
              </w:rPr>
              <w:t xml:space="preserve"> PUSCH per CG period.</w:t>
            </w:r>
          </w:p>
          <w:p w:rsidRPr="0054266E" w:rsidR="0054266E" w:rsidP="0054266E" w:rsidRDefault="0054266E" w14:paraId="60F47CC2"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N consecutive nominal PUSCHs with same duration per CG period</w:t>
            </w:r>
          </w:p>
          <w:p w:rsidRPr="0054266E" w:rsidR="0054266E" w:rsidP="0054266E" w:rsidRDefault="0054266E" w14:paraId="1E62F997"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Note: N is not necessarily the repetition factor.</w:t>
            </w:r>
          </w:p>
          <w:p w:rsidRPr="0054266E" w:rsidR="0054266E" w:rsidP="0054266E" w:rsidRDefault="0054266E" w14:paraId="560DEAE6" w14:textId="77777777">
            <w:pPr>
              <w:pStyle w:val="ListParagraph"/>
              <w:ind w:left="800"/>
              <w:rPr>
                <w:rFonts w:cs="Times"/>
                <w:sz w:val="20"/>
                <w:szCs w:val="20"/>
                <w:lang w:val="en-US" w:eastAsia="ja-JP"/>
              </w:rPr>
            </w:pPr>
            <w:r w:rsidRPr="0054266E">
              <w:rPr>
                <w:rFonts w:cs="Times"/>
                <w:sz w:val="20"/>
                <w:szCs w:val="20"/>
                <w:lang w:val="en-US" w:eastAsia="ja-JP"/>
              </w:rPr>
              <w:t>FFS details, including related RRC parameters</w:t>
            </w:r>
          </w:p>
          <w:p w:rsidRPr="0054266E" w:rsidR="0054266E" w:rsidP="0054266E" w:rsidRDefault="0054266E" w14:paraId="6EF9599C" w14:textId="77777777">
            <w:pPr>
              <w:pStyle w:val="ListParagraph"/>
              <w:numPr>
                <w:ilvl w:val="0"/>
                <w:numId w:val="30"/>
              </w:numPr>
              <w:spacing w:line="259" w:lineRule="auto"/>
              <w:contextualSpacing w:val="0"/>
              <w:rPr>
                <w:rFonts w:cs="Times"/>
                <w:sz w:val="20"/>
                <w:szCs w:val="20"/>
                <w:lang w:val="en-US" w:eastAsia="ja-JP"/>
              </w:rPr>
            </w:pPr>
            <w:r w:rsidRPr="0054266E">
              <w:rPr>
                <w:rFonts w:cs="Times"/>
                <w:b/>
                <w:bCs/>
                <w:sz w:val="20"/>
                <w:szCs w:val="20"/>
                <w:lang w:val="en-US" w:eastAsia="ja-JP"/>
              </w:rPr>
              <w:t>Alt-B:</w:t>
            </w:r>
            <w:r w:rsidRPr="0054266E">
              <w:rPr>
                <w:rFonts w:cs="Times"/>
                <w:sz w:val="20"/>
                <w:szCs w:val="20"/>
                <w:lang w:val="en-US" w:eastAsia="ja-JP"/>
              </w:rPr>
              <w:t xml:space="preserve"> TDRA determination based on NR-U framework</w:t>
            </w:r>
          </w:p>
          <w:p w:rsidRPr="0054266E" w:rsidR="0054266E" w:rsidP="0054266E" w:rsidRDefault="0054266E" w14:paraId="6EEFB0A0" w14:textId="77777777">
            <w:pPr>
              <w:pStyle w:val="ListParagraph"/>
              <w:numPr>
                <w:ilvl w:val="2"/>
                <w:numId w:val="30"/>
              </w:numPr>
              <w:spacing w:after="160" w:line="259" w:lineRule="auto"/>
              <w:contextualSpacing w:val="0"/>
              <w:rPr>
                <w:rFonts w:cs="Times"/>
                <w:sz w:val="20"/>
                <w:szCs w:val="20"/>
                <w:lang w:val="en-US" w:eastAsia="ja-JP"/>
              </w:rPr>
            </w:pPr>
            <w:r w:rsidRPr="0054266E">
              <w:rPr>
                <w:rFonts w:cs="Times"/>
                <w:sz w:val="20"/>
                <w:szCs w:val="20"/>
                <w:lang w:val="en-US" w:eastAsia="ja-JP"/>
              </w:rPr>
              <w:t>N and M configured by higher layers</w:t>
            </w:r>
          </w:p>
          <w:p w:rsidRPr="0054266E" w:rsidR="0054266E" w:rsidP="0054266E" w:rsidRDefault="0054266E" w14:paraId="7C57ED2C"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Single SLIV is determined from TDRA.</w:t>
            </w:r>
          </w:p>
          <w:p w:rsidRPr="0054266E" w:rsidR="0054266E" w:rsidP="0054266E" w:rsidRDefault="0054266E" w14:paraId="5432A559" w14:textId="77777777">
            <w:pPr>
              <w:pStyle w:val="ListParagraph"/>
              <w:numPr>
                <w:ilvl w:val="3"/>
                <w:numId w:val="30"/>
              </w:numPr>
              <w:spacing w:after="160" w:line="259" w:lineRule="auto"/>
              <w:contextualSpacing w:val="0"/>
              <w:rPr>
                <w:rFonts w:cs="Times"/>
                <w:sz w:val="20"/>
                <w:szCs w:val="20"/>
                <w:lang w:val="en-US" w:eastAsia="ja-JP"/>
              </w:rPr>
            </w:pPr>
            <w:r w:rsidRPr="0054266E">
              <w:rPr>
                <w:rFonts w:cs="Times"/>
                <w:sz w:val="20"/>
                <w:szCs w:val="20"/>
                <w:lang w:val="en-US" w:eastAsia="ja-JP"/>
              </w:rPr>
              <w:t>The SLIV used for 1</w:t>
            </w:r>
            <w:r w:rsidRPr="0054266E">
              <w:rPr>
                <w:rFonts w:cs="Times"/>
                <w:sz w:val="20"/>
                <w:szCs w:val="20"/>
                <w:vertAlign w:val="superscript"/>
                <w:lang w:val="en-US" w:eastAsia="ja-JP"/>
              </w:rPr>
              <w:t>st</w:t>
            </w:r>
            <w:r w:rsidRPr="0054266E">
              <w:rPr>
                <w:rFonts w:cs="Times"/>
                <w:sz w:val="20"/>
                <w:szCs w:val="20"/>
                <w:lang w:val="en-US" w:eastAsia="ja-JP"/>
              </w:rPr>
              <w:t xml:space="preserve"> PUSCH per CG period.</w:t>
            </w:r>
          </w:p>
          <w:p w:rsidRPr="0054266E" w:rsidR="0054266E" w:rsidP="0054266E" w:rsidRDefault="0054266E" w14:paraId="35FE249E"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M consecutive PUSCH TOs with same duration in slot. The M PUSCH TOs are used in N consecutive slots per CG period</w:t>
            </w:r>
          </w:p>
          <w:p w:rsidRPr="0054266E" w:rsidR="0054266E" w:rsidP="0054266E" w:rsidRDefault="0054266E" w14:paraId="71CFA0B4" w14:textId="77777777">
            <w:pPr>
              <w:pStyle w:val="ListParagraph"/>
              <w:numPr>
                <w:ilvl w:val="2"/>
                <w:numId w:val="30"/>
              </w:numPr>
              <w:spacing w:line="259" w:lineRule="auto"/>
              <w:contextualSpacing w:val="0"/>
              <w:rPr>
                <w:rFonts w:cs="Times"/>
                <w:iCs/>
                <w:sz w:val="20"/>
                <w:szCs w:val="20"/>
                <w:lang w:val="en-US" w:eastAsia="ja-JP"/>
              </w:rPr>
            </w:pPr>
            <w:r w:rsidRPr="0054266E">
              <w:rPr>
                <w:rFonts w:cs="Times"/>
                <w:sz w:val="20"/>
                <w:szCs w:val="20"/>
                <w:lang w:val="en-US" w:eastAsia="ja-JP"/>
              </w:rPr>
              <w:t xml:space="preserve">Note: N and M are configured independently from </w:t>
            </w:r>
            <w:r w:rsidRPr="0054266E">
              <w:rPr>
                <w:rFonts w:cs="Times"/>
                <w:i/>
                <w:color w:val="000000"/>
                <w:sz w:val="20"/>
                <w:szCs w:val="20"/>
                <w:lang w:val="en-US"/>
              </w:rPr>
              <w:t xml:space="preserve">cg-nrofSlots-r16 </w:t>
            </w:r>
            <w:r w:rsidRPr="0054266E">
              <w:rPr>
                <w:rFonts w:cs="Times"/>
                <w:iCs/>
                <w:color w:val="000000"/>
                <w:sz w:val="20"/>
                <w:szCs w:val="20"/>
                <w:lang w:val="en-US"/>
              </w:rPr>
              <w:t>and</w:t>
            </w:r>
            <w:r w:rsidRPr="0054266E">
              <w:rPr>
                <w:rFonts w:cs="Times"/>
                <w:i/>
                <w:color w:val="000000"/>
                <w:sz w:val="20"/>
                <w:szCs w:val="20"/>
                <w:lang w:val="en-US"/>
              </w:rPr>
              <w:t xml:space="preserve"> cg-nrofPUSCH-InSlot-r16, </w:t>
            </w:r>
            <w:r w:rsidRPr="0054266E">
              <w:rPr>
                <w:rFonts w:cs="Times"/>
                <w:iCs/>
                <w:color w:val="000000"/>
                <w:sz w:val="20"/>
                <w:szCs w:val="20"/>
                <w:lang w:val="en-US"/>
              </w:rPr>
              <w:t>respectively</w:t>
            </w:r>
            <w:r w:rsidRPr="0054266E">
              <w:rPr>
                <w:rFonts w:cs="Times"/>
                <w:i/>
                <w:color w:val="000000"/>
                <w:sz w:val="20"/>
                <w:szCs w:val="20"/>
                <w:lang w:val="en-US"/>
              </w:rPr>
              <w:t xml:space="preserve">. </w:t>
            </w:r>
            <w:r w:rsidRPr="0054266E">
              <w:rPr>
                <w:rFonts w:cs="Times"/>
                <w:iCs/>
                <w:color w:val="000000"/>
                <w:sz w:val="20"/>
                <w:szCs w:val="20"/>
                <w:lang w:val="en-US"/>
              </w:rPr>
              <w:t xml:space="preserve">M and N configuration is independent from </w:t>
            </w:r>
            <w:proofErr w:type="spellStart"/>
            <w:r w:rsidRPr="0054266E">
              <w:rPr>
                <w:rFonts w:cs="Times"/>
                <w:i/>
                <w:color w:val="000000"/>
                <w:sz w:val="20"/>
                <w:szCs w:val="20"/>
                <w:lang w:val="en-US"/>
              </w:rPr>
              <w:t>cgRetransmissionTimer</w:t>
            </w:r>
            <w:proofErr w:type="spellEnd"/>
            <w:r w:rsidRPr="0054266E">
              <w:rPr>
                <w:rFonts w:cs="Times"/>
                <w:iCs/>
                <w:color w:val="000000"/>
                <w:sz w:val="20"/>
                <w:szCs w:val="20"/>
                <w:lang w:val="en-US"/>
              </w:rPr>
              <w:t xml:space="preserve"> configuration.</w:t>
            </w:r>
          </w:p>
          <w:p w:rsidRPr="0054266E" w:rsidR="0054266E" w:rsidP="0054266E" w:rsidRDefault="0054266E" w14:paraId="45551B64"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FFS details, including related RRC parameters</w:t>
            </w:r>
          </w:p>
          <w:p w:rsidRPr="0054266E" w:rsidR="0054266E" w:rsidP="0054266E" w:rsidRDefault="0054266E" w14:paraId="6D08AADC" w14:textId="77777777">
            <w:pPr>
              <w:pStyle w:val="ListParagraph"/>
              <w:numPr>
                <w:ilvl w:val="0"/>
                <w:numId w:val="30"/>
              </w:numPr>
              <w:spacing w:line="259" w:lineRule="auto"/>
              <w:contextualSpacing w:val="0"/>
              <w:rPr>
                <w:rFonts w:cs="Times"/>
                <w:sz w:val="20"/>
                <w:szCs w:val="20"/>
                <w:lang w:val="en-US" w:eastAsia="ja-JP"/>
              </w:rPr>
            </w:pPr>
            <w:r w:rsidRPr="0054266E">
              <w:rPr>
                <w:rFonts w:cs="Times"/>
                <w:b/>
                <w:bCs/>
                <w:sz w:val="20"/>
                <w:szCs w:val="20"/>
                <w:lang w:val="en-US" w:eastAsia="ja-JP"/>
              </w:rPr>
              <w:t>Alt-C:</w:t>
            </w:r>
            <w:r w:rsidRPr="0054266E">
              <w:rPr>
                <w:rFonts w:cs="Times"/>
                <w:sz w:val="20"/>
                <w:szCs w:val="20"/>
                <w:lang w:val="en-US" w:eastAsia="ja-JP"/>
              </w:rPr>
              <w:t xml:space="preserve"> TDRA determination based on single DCI scheduling multiple PUSCHs</w:t>
            </w:r>
          </w:p>
          <w:p w:rsidRPr="0054266E" w:rsidR="0054266E" w:rsidP="0054266E" w:rsidRDefault="0054266E" w14:paraId="008FAA78" w14:textId="77777777">
            <w:pPr>
              <w:pStyle w:val="ListParagraph"/>
              <w:numPr>
                <w:ilvl w:val="1"/>
                <w:numId w:val="30"/>
              </w:numPr>
              <w:spacing w:line="259" w:lineRule="auto"/>
              <w:contextualSpacing w:val="0"/>
              <w:rPr>
                <w:rFonts w:cs="Times"/>
                <w:sz w:val="20"/>
                <w:szCs w:val="20"/>
                <w:lang w:val="en-US" w:eastAsia="ja-JP"/>
              </w:rPr>
            </w:pPr>
            <w:r w:rsidRPr="0054266E">
              <w:rPr>
                <w:rFonts w:cs="Times"/>
                <w:b/>
                <w:bCs/>
                <w:sz w:val="20"/>
                <w:szCs w:val="20"/>
                <w:lang w:val="en-US" w:eastAsia="ja-JP"/>
              </w:rPr>
              <w:t>Alt-C1:</w:t>
            </w:r>
            <w:r w:rsidRPr="0054266E">
              <w:rPr>
                <w:rFonts w:cs="Times"/>
                <w:sz w:val="20"/>
                <w:szCs w:val="20"/>
                <w:lang w:val="en-US" w:eastAsia="ja-JP"/>
              </w:rPr>
              <w:t xml:space="preserve"> Follow Rel-16 single DCI scheduling multiple PUSCHs</w:t>
            </w:r>
          </w:p>
          <w:p w:rsidRPr="0054266E" w:rsidR="0054266E" w:rsidP="0054266E" w:rsidRDefault="0054266E" w14:paraId="228B6A7A"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 xml:space="preserve">TDRA configured by </w:t>
            </w:r>
            <w:r w:rsidRPr="0054266E">
              <w:rPr>
                <w:rFonts w:cs="Times"/>
                <w:sz w:val="20"/>
                <w:szCs w:val="20"/>
                <w:lang w:val="en-US"/>
              </w:rPr>
              <w:t>pusch-TimeDomainAllocationListForMultiPUSCH-r16 with k2-r16</w:t>
            </w:r>
          </w:p>
          <w:p w:rsidRPr="0054266E" w:rsidR="0054266E" w:rsidP="0054266E" w:rsidRDefault="0054266E" w14:paraId="59809C97"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A row of TDRA with N entries determines the time domain resources allocation of N PUSCH TOs per period</w:t>
            </w:r>
          </w:p>
          <w:p w:rsidRPr="0054266E" w:rsidR="0054266E" w:rsidP="0054266E" w:rsidRDefault="0054266E" w14:paraId="36044321" w14:textId="77777777">
            <w:pPr>
              <w:pStyle w:val="ListParagraph"/>
              <w:numPr>
                <w:ilvl w:val="3"/>
                <w:numId w:val="30"/>
              </w:numPr>
              <w:spacing w:line="259" w:lineRule="auto"/>
              <w:contextualSpacing w:val="0"/>
              <w:rPr>
                <w:rFonts w:cs="Times"/>
                <w:sz w:val="20"/>
                <w:szCs w:val="20"/>
                <w:lang w:val="en-US" w:eastAsia="ja-JP"/>
              </w:rPr>
            </w:pPr>
            <w:r w:rsidRPr="0054266E">
              <w:rPr>
                <w:rFonts w:cs="Times"/>
                <w:sz w:val="20"/>
                <w:szCs w:val="20"/>
                <w:lang w:val="en-US" w:eastAsia="ja-JP"/>
              </w:rPr>
              <w:t>Note: N PUSCH TOs should be consecutive PUSCH TOs in consecutive slots.</w:t>
            </w:r>
          </w:p>
          <w:p w:rsidRPr="0054266E" w:rsidR="0054266E" w:rsidP="0054266E" w:rsidRDefault="0054266E" w14:paraId="5C902B4B"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FFS details, including related RRC parameters</w:t>
            </w:r>
          </w:p>
          <w:p w:rsidRPr="0054266E" w:rsidR="0054266E" w:rsidP="0054266E" w:rsidRDefault="0054266E" w14:paraId="21D9C213" w14:textId="77777777">
            <w:pPr>
              <w:pStyle w:val="ListParagraph"/>
              <w:numPr>
                <w:ilvl w:val="1"/>
                <w:numId w:val="30"/>
              </w:numPr>
              <w:spacing w:line="259" w:lineRule="auto"/>
              <w:contextualSpacing w:val="0"/>
              <w:rPr>
                <w:rFonts w:cs="Times"/>
                <w:sz w:val="20"/>
                <w:szCs w:val="20"/>
                <w:lang w:val="en-US" w:eastAsia="ja-JP"/>
              </w:rPr>
            </w:pPr>
            <w:r w:rsidRPr="0054266E">
              <w:rPr>
                <w:rFonts w:cs="Times"/>
                <w:b/>
                <w:bCs/>
                <w:sz w:val="20"/>
                <w:szCs w:val="20"/>
                <w:lang w:val="en-US" w:eastAsia="ja-JP"/>
              </w:rPr>
              <w:t>Alt-C2:</w:t>
            </w:r>
            <w:r w:rsidRPr="0054266E">
              <w:rPr>
                <w:rFonts w:cs="Times"/>
                <w:sz w:val="20"/>
                <w:szCs w:val="20"/>
                <w:lang w:val="en-US" w:eastAsia="ja-JP"/>
              </w:rPr>
              <w:t xml:space="preserve"> Follow Rel-17 single DCI scheduling multiple PUSCHs</w:t>
            </w:r>
          </w:p>
          <w:p w:rsidRPr="0054266E" w:rsidR="0054266E" w:rsidP="0054266E" w:rsidRDefault="0054266E" w14:paraId="39F726F9"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 xml:space="preserve">TDRA configured by </w:t>
            </w:r>
            <w:r w:rsidRPr="0054266E">
              <w:rPr>
                <w:rFonts w:cs="Times"/>
                <w:sz w:val="20"/>
                <w:szCs w:val="20"/>
                <w:lang w:val="en-US"/>
              </w:rPr>
              <w:t>pusch-TimeDomainAllocationListForMultiPUSCH-r16 with extendedK2-r17</w:t>
            </w:r>
          </w:p>
          <w:p w:rsidRPr="0054266E" w:rsidR="0054266E" w:rsidP="0054266E" w:rsidRDefault="0054266E" w14:paraId="599EF0A7" w14:textId="77777777">
            <w:pPr>
              <w:pStyle w:val="ListParagraph"/>
              <w:numPr>
                <w:ilvl w:val="2"/>
                <w:numId w:val="30"/>
              </w:numPr>
              <w:spacing w:line="259" w:lineRule="auto"/>
              <w:contextualSpacing w:val="0"/>
              <w:rPr>
                <w:rFonts w:cs="Times"/>
                <w:sz w:val="20"/>
                <w:szCs w:val="20"/>
                <w:lang w:val="en-US" w:eastAsia="ja-JP"/>
              </w:rPr>
            </w:pPr>
            <w:r w:rsidRPr="0054266E">
              <w:rPr>
                <w:rFonts w:cs="Times"/>
                <w:sz w:val="20"/>
                <w:szCs w:val="20"/>
                <w:lang w:val="en-US" w:eastAsia="ja-JP"/>
              </w:rPr>
              <w:t>A row of TDRA with N entries determines the time domain resources allocation of N PUSCH TOs per period</w:t>
            </w:r>
          </w:p>
          <w:p w:rsidRPr="0054266E" w:rsidR="0054266E" w:rsidP="0054266E" w:rsidRDefault="0054266E" w14:paraId="41831A79" w14:textId="77777777">
            <w:pPr>
              <w:pStyle w:val="ListParagraph"/>
              <w:numPr>
                <w:ilvl w:val="3"/>
                <w:numId w:val="30"/>
              </w:numPr>
              <w:spacing w:line="259" w:lineRule="auto"/>
              <w:contextualSpacing w:val="0"/>
              <w:rPr>
                <w:rFonts w:cs="Times"/>
                <w:strike/>
                <w:sz w:val="20"/>
                <w:szCs w:val="20"/>
                <w:lang w:val="en-US" w:eastAsia="ja-JP"/>
              </w:rPr>
            </w:pPr>
            <w:r w:rsidRPr="0054266E">
              <w:rPr>
                <w:rFonts w:cs="Times"/>
                <w:sz w:val="20"/>
                <w:szCs w:val="20"/>
                <w:lang w:val="en-US" w:eastAsia="ja-JP"/>
              </w:rPr>
              <w:t>Note: N PUSCH TOs can be non-consecutive PUSCHs and/or in non-consecutive slots.</w:t>
            </w:r>
          </w:p>
          <w:p w:rsidRPr="0054266E" w:rsidR="00F747D2" w:rsidP="001E39FE" w:rsidRDefault="0054266E" w14:paraId="38830F9F" w14:textId="1E62059A">
            <w:pPr>
              <w:pStyle w:val="ListParagraph"/>
              <w:numPr>
                <w:ilvl w:val="2"/>
                <w:numId w:val="30"/>
              </w:numPr>
              <w:spacing w:line="259" w:lineRule="auto"/>
              <w:contextualSpacing w:val="0"/>
              <w:rPr>
                <w:rFonts w:cs="Times"/>
                <w:szCs w:val="20"/>
                <w:lang w:val="en-US" w:eastAsia="ja-JP"/>
              </w:rPr>
            </w:pPr>
            <w:r w:rsidRPr="0054266E">
              <w:rPr>
                <w:rFonts w:cs="Times"/>
                <w:sz w:val="20"/>
                <w:szCs w:val="20"/>
                <w:lang w:val="en-US" w:eastAsia="ja-JP"/>
              </w:rPr>
              <w:t>FFS details, including related RRC parameters</w:t>
            </w:r>
          </w:p>
        </w:tc>
      </w:tr>
    </w:tbl>
    <w:p w:rsidR="00D0064C" w:rsidP="001E39FE" w:rsidRDefault="00D0064C" w14:paraId="7654948B" w14:textId="77777777"/>
    <w:p w:rsidR="00DC4EEB" w:rsidP="00C73429" w:rsidRDefault="00F136C6" w14:paraId="5763887A" w14:textId="3FC26BBF">
      <w:pPr>
        <w:jc w:val="both"/>
      </w:pPr>
      <w:r>
        <w:t>There are three different alternatives discussed during RAN1</w:t>
      </w:r>
      <w:r w:rsidR="0028154F">
        <w:t>#</w:t>
      </w:r>
      <w:r>
        <w:t xml:space="preserve">112. </w:t>
      </w:r>
      <w:r w:rsidRPr="6992634A" w:rsidR="001C68B1">
        <w:rPr>
          <w:b/>
          <w:bCs/>
        </w:rPr>
        <w:t>Alt</w:t>
      </w:r>
      <w:r w:rsidRPr="6992634A" w:rsidR="00064015">
        <w:rPr>
          <w:b/>
          <w:bCs/>
        </w:rPr>
        <w:t>-A</w:t>
      </w:r>
      <w:r w:rsidR="00064015">
        <w:t xml:space="preserve"> and </w:t>
      </w:r>
      <w:r w:rsidRPr="6992634A" w:rsidR="00AB67E9">
        <w:rPr>
          <w:b/>
          <w:bCs/>
        </w:rPr>
        <w:t>Alt-B</w:t>
      </w:r>
      <w:r w:rsidR="00AB67E9">
        <w:t xml:space="preserve"> </w:t>
      </w:r>
      <w:r w:rsidR="00064015">
        <w:t>are</w:t>
      </w:r>
      <w:r w:rsidR="00AB67E9">
        <w:t xml:space="preserve"> the solution</w:t>
      </w:r>
      <w:r w:rsidR="00064015">
        <w:t xml:space="preserve">s that configure </w:t>
      </w:r>
      <w:r w:rsidR="2A3BE679">
        <w:t>multiple</w:t>
      </w:r>
      <w:r w:rsidR="00064015">
        <w:t xml:space="preserve"> slots per period </w:t>
      </w:r>
      <w:r w:rsidR="00075C1A">
        <w:t>by</w:t>
      </w:r>
      <w:r w:rsidR="00064015">
        <w:t xml:space="preserve"> higher layer</w:t>
      </w:r>
      <w:r w:rsidR="00075C1A">
        <w:t xml:space="preserve">s. The difference between these two options is that </w:t>
      </w:r>
      <w:r w:rsidRPr="6992634A" w:rsidR="00075C1A">
        <w:rPr>
          <w:b/>
          <w:bCs/>
        </w:rPr>
        <w:t>Alt-A</w:t>
      </w:r>
      <w:r w:rsidR="002777C0">
        <w:t xml:space="preserve"> can also support the</w:t>
      </w:r>
      <w:r w:rsidR="004372F9">
        <w:t xml:space="preserve"> same </w:t>
      </w:r>
      <w:r w:rsidR="00B80923">
        <w:t xml:space="preserve">TB </w:t>
      </w:r>
      <w:r w:rsidR="00D024E2">
        <w:t xml:space="preserve">transmission </w:t>
      </w:r>
      <w:r w:rsidR="00B80923">
        <w:t>over multiple slots. However, we think the</w:t>
      </w:r>
      <w:r w:rsidR="001C1555">
        <w:t xml:space="preserve"> potential</w:t>
      </w:r>
      <w:r w:rsidR="00B80923">
        <w:t xml:space="preserve"> support of this feature</w:t>
      </w:r>
      <w:r w:rsidR="00972C2B">
        <w:t xml:space="preserve"> (TB over multiple slots)</w:t>
      </w:r>
      <w:r w:rsidR="00B80923">
        <w:t xml:space="preserve"> shall be </w:t>
      </w:r>
      <w:r w:rsidR="46E2DF1E">
        <w:t>discussed</w:t>
      </w:r>
      <w:r w:rsidR="00B80923">
        <w:t xml:space="preserve"> </w:t>
      </w:r>
      <w:r w:rsidR="001C1555">
        <w:t xml:space="preserve">separately. </w:t>
      </w:r>
      <w:r w:rsidR="00A73F41">
        <w:t xml:space="preserve">Finally, </w:t>
      </w:r>
      <w:r w:rsidRPr="6992634A" w:rsidR="00FC359E">
        <w:rPr>
          <w:b/>
          <w:bCs/>
        </w:rPr>
        <w:t>Alt-C</w:t>
      </w:r>
      <w:r w:rsidR="00EC262D">
        <w:t xml:space="preserve"> provides the TDRA via </w:t>
      </w:r>
      <w:r w:rsidR="00F4527E">
        <w:t xml:space="preserve">a </w:t>
      </w:r>
      <w:r w:rsidR="00EC262D">
        <w:t>DCI and re-uses the</w:t>
      </w:r>
      <w:r w:rsidR="00511BFC">
        <w:t xml:space="preserve"> dynamic grant approach of</w:t>
      </w:r>
      <w:r w:rsidR="00EC262D">
        <w:t xml:space="preserve"> multi-PUSCH scheduling with single DCI.</w:t>
      </w:r>
    </w:p>
    <w:p w:rsidR="00EC262D" w:rsidP="00C73429" w:rsidRDefault="00EC262D" w14:paraId="4BCECB72" w14:textId="411202B6">
      <w:pPr>
        <w:jc w:val="both"/>
      </w:pPr>
      <w:r>
        <w:t>We pr</w:t>
      </w:r>
      <w:r w:rsidR="0038607D">
        <w:t xml:space="preserve">opose to focus on </w:t>
      </w:r>
      <w:r w:rsidR="004900B9">
        <w:t xml:space="preserve">the </w:t>
      </w:r>
      <w:r w:rsidR="0038607D">
        <w:t>two alternatives</w:t>
      </w:r>
      <w:r w:rsidR="004900B9">
        <w:t>:</w:t>
      </w:r>
      <w:r w:rsidR="0038607D">
        <w:t xml:space="preserve"> Alt-B and Alt-C</w:t>
      </w:r>
      <w:r w:rsidR="00F712ED">
        <w:t>,</w:t>
      </w:r>
      <w:r w:rsidR="0038607D">
        <w:t xml:space="preserve"> and further compare them in terms of benefits and drawbacks.</w:t>
      </w:r>
    </w:p>
    <w:p w:rsidR="00945FCB" w:rsidP="00945FCB" w:rsidRDefault="00945FCB" w14:paraId="617C604D" w14:textId="77777777">
      <w:pPr>
        <w:jc w:val="both"/>
        <w:rPr>
          <w:i/>
          <w:iCs/>
        </w:rPr>
      </w:pPr>
      <w:r w:rsidRPr="009C744F">
        <w:rPr>
          <w:b/>
          <w:bCs/>
          <w:i/>
          <w:iCs/>
        </w:rPr>
        <w:t>Proposal 1:</w:t>
      </w:r>
      <w:r>
        <w:rPr>
          <w:i/>
          <w:iCs/>
        </w:rPr>
        <w:t xml:space="preserve"> Compare Alt-B (</w:t>
      </w:r>
      <w:r w:rsidRPr="00283D48">
        <w:rPr>
          <w:i/>
          <w:iCs/>
        </w:rPr>
        <w:t>TDRA determination based on NR-U framework</w:t>
      </w:r>
      <w:r>
        <w:rPr>
          <w:i/>
          <w:iCs/>
        </w:rPr>
        <w:t>) and Alt-C (</w:t>
      </w:r>
      <w:r w:rsidRPr="006A4C39">
        <w:rPr>
          <w:i/>
          <w:iCs/>
        </w:rPr>
        <w:t>TDRA determination based on single DCI scheduling multiple PUSCHs</w:t>
      </w:r>
      <w:r>
        <w:rPr>
          <w:i/>
          <w:iCs/>
        </w:rPr>
        <w:t>) in terms of potential benefits and drawbacks and select one framework to support multi-PUSCHs per CG period in licensed band.</w:t>
      </w:r>
    </w:p>
    <w:p w:rsidR="00F45FD6" w:rsidP="00C73429" w:rsidRDefault="00F45FD6" w14:paraId="6395B9A8" w14:textId="77777777">
      <w:pPr>
        <w:jc w:val="both"/>
      </w:pPr>
    </w:p>
    <w:p w:rsidR="00F45FD6" w:rsidP="00C73429" w:rsidRDefault="00F45FD6" w14:paraId="08E3E8FD" w14:textId="06D1D029">
      <w:pPr>
        <w:jc w:val="both"/>
      </w:pPr>
      <w:r>
        <w:t xml:space="preserve">We further note that RAN1 agreed to provide support of multi-PUSCHs per CG </w:t>
      </w:r>
      <w:r w:rsidR="00736B73">
        <w:t xml:space="preserve">period </w:t>
      </w:r>
      <w:r>
        <w:t xml:space="preserve">for both </w:t>
      </w:r>
      <w:r w:rsidR="005A7C83">
        <w:t>T</w:t>
      </w:r>
      <w:r>
        <w:t xml:space="preserve">ype 1 and </w:t>
      </w:r>
      <w:r w:rsidR="005A7C83">
        <w:t>T</w:t>
      </w:r>
      <w:r>
        <w:t>ype 2 CG</w:t>
      </w:r>
      <w:r w:rsidR="008D21C6">
        <w:t xml:space="preserve"> configurations</w:t>
      </w:r>
      <w:r>
        <w:t xml:space="preserve">. </w:t>
      </w:r>
      <w:r w:rsidR="00A45188">
        <w:t xml:space="preserve">In Type 1 CG all parameters are provided by higher layer </w:t>
      </w:r>
      <w:r w:rsidR="00E571CB">
        <w:t xml:space="preserve">signalling </w:t>
      </w:r>
      <w:r w:rsidR="00A45188">
        <w:t xml:space="preserve">while in </w:t>
      </w:r>
      <w:r w:rsidR="005A7C83">
        <w:t>T</w:t>
      </w:r>
      <w:r w:rsidR="00A45188">
        <w:t xml:space="preserve">ype 2 CG </w:t>
      </w:r>
      <w:r w:rsidR="00ED305E">
        <w:t>in addition to higher layer</w:t>
      </w:r>
      <w:r w:rsidR="00610C23">
        <w:t xml:space="preserve"> signalling</w:t>
      </w:r>
      <w:r w:rsidR="00ED305E">
        <w:t xml:space="preserve">, DCI provides certain parameters. </w:t>
      </w:r>
      <w:r w:rsidR="000956D6">
        <w:t>Since Alt-C implies that the DCI is required to convey the information about TDRA</w:t>
      </w:r>
      <w:r w:rsidR="00DC5ACA">
        <w:t>,</w:t>
      </w:r>
      <w:r w:rsidR="00967C67">
        <w:t xml:space="preserve"> the framework will be applicable to </w:t>
      </w:r>
      <w:r w:rsidR="00FE3A28">
        <w:t>T</w:t>
      </w:r>
      <w:r w:rsidR="00967C67">
        <w:t>ype 2 CG</w:t>
      </w:r>
      <w:r w:rsidR="00E3514B">
        <w:t xml:space="preserve"> configuration</w:t>
      </w:r>
      <w:r w:rsidR="009C46BA">
        <w:t xml:space="preserve"> only</w:t>
      </w:r>
      <w:r w:rsidR="00967C67">
        <w:t>.</w:t>
      </w:r>
      <w:r w:rsidR="00B0303F">
        <w:t xml:space="preserve"> If the approach is adopted, we will need another </w:t>
      </w:r>
      <w:r w:rsidR="004346F2">
        <w:t xml:space="preserve">framework for </w:t>
      </w:r>
      <w:r w:rsidR="00B5299E">
        <w:t xml:space="preserve">supporting </w:t>
      </w:r>
      <w:r w:rsidR="00FE3A28">
        <w:t>T</w:t>
      </w:r>
      <w:r w:rsidR="004346F2">
        <w:t>ype 1 CG configuration. That</w:t>
      </w:r>
      <w:r w:rsidR="00E97CB1">
        <w:t>,</w:t>
      </w:r>
      <w:r w:rsidR="004346F2">
        <w:t xml:space="preserve"> in addition to sol</w:t>
      </w:r>
      <w:r w:rsidR="0091414B">
        <w:t>u</w:t>
      </w:r>
      <w:r w:rsidR="004346F2">
        <w:t>ti</w:t>
      </w:r>
      <w:r w:rsidR="0091414B">
        <w:t>o</w:t>
      </w:r>
      <w:r w:rsidR="004346F2">
        <w:t>n adopted for unlicensed band</w:t>
      </w:r>
      <w:r w:rsidR="00E97CB1">
        <w:t>,</w:t>
      </w:r>
      <w:r w:rsidR="004346F2">
        <w:t xml:space="preserve"> will lead to </w:t>
      </w:r>
      <w:proofErr w:type="gramStart"/>
      <w:r w:rsidR="6BB31026">
        <w:t>various</w:t>
      </w:r>
      <w:r w:rsidR="004346F2">
        <w:t xml:space="preserve"> </w:t>
      </w:r>
      <w:r w:rsidR="00D23CF3">
        <w:t>different</w:t>
      </w:r>
      <w:proofErr w:type="gramEnd"/>
      <w:r w:rsidR="00D23CF3">
        <w:t xml:space="preserve"> solutions for the same feature</w:t>
      </w:r>
      <w:r w:rsidR="0042727B">
        <w:t>,</w:t>
      </w:r>
      <w:r w:rsidR="00D23CF3">
        <w:t xml:space="preserve"> which is not practical.</w:t>
      </w:r>
      <w:r w:rsidR="0042727B">
        <w:t xml:space="preserve"> </w:t>
      </w:r>
    </w:p>
    <w:p w:rsidR="003615BD" w:rsidP="00C73429" w:rsidRDefault="003615BD" w14:paraId="71864C07" w14:textId="46E1DA6E">
      <w:pPr>
        <w:jc w:val="both"/>
      </w:pPr>
      <w:r>
        <w:lastRenderedPageBreak/>
        <w:t>An</w:t>
      </w:r>
      <w:r w:rsidR="006C55FC">
        <w:t>other difference between Alt-B and Alt-C is that the latter allows to configure different SLIV</w:t>
      </w:r>
      <w:r w:rsidR="00C3537C">
        <w:t>s</w:t>
      </w:r>
      <w:r w:rsidR="006C55FC">
        <w:t xml:space="preserve"> for different slots, while Alt-B assumes the same SLIV for all slots per period. </w:t>
      </w:r>
      <w:r w:rsidR="00D9439A">
        <w:t xml:space="preserve">It is not clear at this point, whether </w:t>
      </w:r>
      <w:r w:rsidR="00D8120F">
        <w:t>different SLIV</w:t>
      </w:r>
      <w:r w:rsidR="00C3537C">
        <w:t>s</w:t>
      </w:r>
      <w:r w:rsidR="00C60077">
        <w:t xml:space="preserve"> for each slot</w:t>
      </w:r>
      <w:r w:rsidR="00D8120F">
        <w:t xml:space="preserve"> are </w:t>
      </w:r>
      <w:r w:rsidR="00DD257B">
        <w:t>beneficial for XR operation</w:t>
      </w:r>
      <w:r w:rsidR="003D2CAD">
        <w:t>.</w:t>
      </w:r>
    </w:p>
    <w:p w:rsidRPr="009C744F" w:rsidR="008238D3" w:rsidP="00C73429" w:rsidRDefault="008238D3" w14:paraId="0CC5525F" w14:textId="696F5C6E">
      <w:pPr>
        <w:jc w:val="both"/>
        <w:rPr>
          <w:i/>
          <w:iCs/>
        </w:rPr>
      </w:pPr>
      <w:r w:rsidRPr="009C744F">
        <w:rPr>
          <w:b/>
          <w:bCs/>
          <w:i/>
          <w:iCs/>
        </w:rPr>
        <w:t xml:space="preserve">Observation </w:t>
      </w:r>
      <w:r w:rsidRPr="009C744F" w:rsidR="00B34526">
        <w:rPr>
          <w:b/>
          <w:bCs/>
          <w:i/>
          <w:iCs/>
        </w:rPr>
        <w:t>1</w:t>
      </w:r>
      <w:r w:rsidRPr="009C744F">
        <w:rPr>
          <w:b/>
          <w:bCs/>
          <w:i/>
          <w:iCs/>
        </w:rPr>
        <w:t>:</w:t>
      </w:r>
      <w:r w:rsidRPr="009C744F">
        <w:rPr>
          <w:i/>
          <w:iCs/>
        </w:rPr>
        <w:t xml:space="preserve"> </w:t>
      </w:r>
      <w:r w:rsidRPr="009C744F" w:rsidR="007566D3">
        <w:rPr>
          <w:i/>
          <w:iCs/>
        </w:rPr>
        <w:t>Alt-C framework</w:t>
      </w:r>
      <w:r w:rsidR="006A4C39">
        <w:rPr>
          <w:i/>
          <w:iCs/>
        </w:rPr>
        <w:t xml:space="preserve"> (</w:t>
      </w:r>
      <w:r w:rsidRPr="006A4C39" w:rsidR="006A4C39">
        <w:rPr>
          <w:i/>
          <w:iCs/>
        </w:rPr>
        <w:t>TDRA determination based on single DCI scheduling multiple PUSCHs</w:t>
      </w:r>
      <w:r w:rsidR="006A4C39">
        <w:rPr>
          <w:i/>
          <w:iCs/>
        </w:rPr>
        <w:t>)</w:t>
      </w:r>
      <w:r w:rsidRPr="009C744F" w:rsidR="007566D3">
        <w:rPr>
          <w:i/>
          <w:iCs/>
        </w:rPr>
        <w:t xml:space="preserve"> is only applicable for </w:t>
      </w:r>
      <w:r w:rsidR="00411E61">
        <w:rPr>
          <w:i/>
          <w:iCs/>
        </w:rPr>
        <w:t>T</w:t>
      </w:r>
      <w:r w:rsidRPr="009C744F" w:rsidR="007566D3">
        <w:rPr>
          <w:i/>
          <w:iCs/>
        </w:rPr>
        <w:t xml:space="preserve">ype 2 CG configuration. </w:t>
      </w:r>
      <w:r w:rsidRPr="009C744F" w:rsidR="00DC5265">
        <w:rPr>
          <w:i/>
          <w:iCs/>
        </w:rPr>
        <w:t xml:space="preserve">For </w:t>
      </w:r>
      <w:r w:rsidR="00411E61">
        <w:rPr>
          <w:i/>
          <w:iCs/>
        </w:rPr>
        <w:t>T</w:t>
      </w:r>
      <w:r w:rsidRPr="009C744F" w:rsidR="00DC5265">
        <w:rPr>
          <w:i/>
          <w:iCs/>
        </w:rPr>
        <w:t>ype 1 CG configuratio</w:t>
      </w:r>
      <w:r w:rsidRPr="009C744F" w:rsidR="003B7974">
        <w:rPr>
          <w:i/>
          <w:iCs/>
        </w:rPr>
        <w:t>n</w:t>
      </w:r>
      <w:r w:rsidRPr="009C744F" w:rsidR="00DC5265">
        <w:rPr>
          <w:i/>
          <w:iCs/>
        </w:rPr>
        <w:t>, such framework will not</w:t>
      </w:r>
      <w:r w:rsidRPr="009C744F" w:rsidR="009B46D6">
        <w:rPr>
          <w:i/>
          <w:iCs/>
        </w:rPr>
        <w:t xml:space="preserve"> work </w:t>
      </w:r>
      <w:r w:rsidR="00BA6201">
        <w:rPr>
          <w:i/>
          <w:iCs/>
        </w:rPr>
        <w:t>as</w:t>
      </w:r>
      <w:r w:rsidRPr="009C744F" w:rsidR="009B46D6">
        <w:rPr>
          <w:i/>
          <w:iCs/>
        </w:rPr>
        <w:t xml:space="preserve"> it require</w:t>
      </w:r>
      <w:r w:rsidR="00BA6201">
        <w:rPr>
          <w:i/>
          <w:iCs/>
        </w:rPr>
        <w:t>s</w:t>
      </w:r>
      <w:r w:rsidRPr="009C744F" w:rsidR="009B46D6">
        <w:rPr>
          <w:i/>
          <w:iCs/>
        </w:rPr>
        <w:t xml:space="preserve"> DCI</w:t>
      </w:r>
      <w:r w:rsidRPr="009C744F" w:rsidR="00BA6201">
        <w:rPr>
          <w:i/>
          <w:iCs/>
        </w:rPr>
        <w:t xml:space="preserve"> to </w:t>
      </w:r>
      <w:r w:rsidR="00883DC5">
        <w:rPr>
          <w:i/>
          <w:iCs/>
        </w:rPr>
        <w:t>provide the</w:t>
      </w:r>
      <w:r w:rsidR="00C352CC">
        <w:rPr>
          <w:i/>
          <w:iCs/>
        </w:rPr>
        <w:t xml:space="preserve"> e</w:t>
      </w:r>
      <w:r w:rsidR="001C761A">
        <w:rPr>
          <w:i/>
          <w:iCs/>
        </w:rPr>
        <w:t>n</w:t>
      </w:r>
      <w:r w:rsidR="00C352CC">
        <w:rPr>
          <w:i/>
          <w:iCs/>
        </w:rPr>
        <w:t>try to</w:t>
      </w:r>
      <w:r w:rsidRPr="009C744F" w:rsidR="00BA6201">
        <w:rPr>
          <w:i/>
          <w:iCs/>
        </w:rPr>
        <w:t xml:space="preserve"> TDRA</w:t>
      </w:r>
      <w:r w:rsidR="00C352CC">
        <w:rPr>
          <w:i/>
          <w:iCs/>
        </w:rPr>
        <w:t xml:space="preserve"> list</w:t>
      </w:r>
      <w:r w:rsidRPr="009C744F" w:rsidR="00BA6201">
        <w:rPr>
          <w:i/>
          <w:iCs/>
        </w:rPr>
        <w:t>.</w:t>
      </w:r>
    </w:p>
    <w:p w:rsidRPr="009C744F" w:rsidR="00BA6201" w:rsidP="00C73429" w:rsidRDefault="00067B63" w14:paraId="0D640690" w14:textId="0720513E">
      <w:pPr>
        <w:jc w:val="both"/>
        <w:rPr>
          <w:i/>
          <w:iCs/>
        </w:rPr>
      </w:pPr>
      <w:r w:rsidRPr="009C744F">
        <w:rPr>
          <w:b/>
          <w:bCs/>
          <w:i/>
          <w:iCs/>
        </w:rPr>
        <w:t xml:space="preserve">Observation </w:t>
      </w:r>
      <w:r w:rsidRPr="009C744F" w:rsidR="00B34526">
        <w:rPr>
          <w:b/>
          <w:bCs/>
          <w:i/>
          <w:iCs/>
        </w:rPr>
        <w:t>2</w:t>
      </w:r>
      <w:r w:rsidRPr="009C744F">
        <w:rPr>
          <w:b/>
          <w:bCs/>
          <w:i/>
          <w:iCs/>
        </w:rPr>
        <w:t>:</w:t>
      </w:r>
      <w:r w:rsidRPr="009C744F">
        <w:rPr>
          <w:i/>
          <w:iCs/>
        </w:rPr>
        <w:t xml:space="preserve"> The benefits of different SLIV</w:t>
      </w:r>
      <w:r w:rsidR="00FC37B8">
        <w:rPr>
          <w:i/>
          <w:iCs/>
        </w:rPr>
        <w:t>s</w:t>
      </w:r>
      <w:r w:rsidRPr="009C744F">
        <w:rPr>
          <w:i/>
          <w:iCs/>
        </w:rPr>
        <w:t xml:space="preserve"> for each slot in Alt-C </w:t>
      </w:r>
      <w:r w:rsidR="007B05E1">
        <w:rPr>
          <w:i/>
          <w:iCs/>
        </w:rPr>
        <w:t>(</w:t>
      </w:r>
      <w:r w:rsidRPr="006A4C39" w:rsidR="007B05E1">
        <w:rPr>
          <w:i/>
          <w:iCs/>
        </w:rPr>
        <w:t>TDRA determination based on single DCI scheduling multiple PUSCHs</w:t>
      </w:r>
      <w:r w:rsidR="007B05E1">
        <w:rPr>
          <w:i/>
          <w:iCs/>
        </w:rPr>
        <w:t>)</w:t>
      </w:r>
      <w:r w:rsidR="007B05E1">
        <w:rPr>
          <w:i/>
          <w:iCs/>
        </w:rPr>
        <w:t xml:space="preserve"> </w:t>
      </w:r>
      <w:r w:rsidRPr="009C744F">
        <w:rPr>
          <w:i/>
          <w:iCs/>
        </w:rPr>
        <w:t>are unclear.</w:t>
      </w:r>
    </w:p>
    <w:p w:rsidR="00067B63" w:rsidP="00C73429" w:rsidRDefault="00067B63" w14:paraId="56934711" w14:textId="77777777">
      <w:pPr>
        <w:jc w:val="both"/>
      </w:pPr>
    </w:p>
    <w:p w:rsidR="00196290" w:rsidP="00C73429" w:rsidRDefault="00196290" w14:paraId="6D7A59E0" w14:textId="1FF535A8">
      <w:pPr>
        <w:jc w:val="both"/>
      </w:pPr>
      <w:r>
        <w:t>On the other hand, Alt-B is an already existing solution from unlicensed band</w:t>
      </w:r>
      <w:r w:rsidR="00490F82">
        <w:t>:</w:t>
      </w:r>
    </w:p>
    <w:tbl>
      <w:tblPr>
        <w:tblStyle w:val="TableGrid"/>
        <w:tblW w:w="0" w:type="auto"/>
        <w:tblLook w:val="04A0" w:firstRow="1" w:lastRow="0" w:firstColumn="1" w:lastColumn="0" w:noHBand="0" w:noVBand="1"/>
      </w:tblPr>
      <w:tblGrid>
        <w:gridCol w:w="9629"/>
      </w:tblGrid>
      <w:tr w:rsidR="007A0201" w:rsidTr="007A0201" w14:paraId="1E1B5069" w14:textId="77777777">
        <w:tc>
          <w:tcPr>
            <w:tcW w:w="9629" w:type="dxa"/>
          </w:tcPr>
          <w:p w:rsidR="007A0201" w:rsidP="007A0201" w:rsidRDefault="007A0201" w14:paraId="49B1DD2A" w14:textId="77777777">
            <w:r>
              <w:t xml:space="preserve">Clause 6.1.2.3 in TS 38.214: </w:t>
            </w:r>
          </w:p>
          <w:p w:rsidR="007A0201" w:rsidP="007A0201" w:rsidRDefault="007A0201" w14:paraId="20029503" w14:textId="477E63FB">
            <w:r>
              <w:t>“</w:t>
            </w:r>
            <w:r w:rsidRPr="009C744F">
              <w:rPr>
                <w:i/>
                <w:iCs/>
              </w:rPr>
              <w:t>A set of allowed periodicities P are defined in [12, TS 38.331]. The higher layer parameter cg-</w:t>
            </w:r>
            <w:proofErr w:type="spellStart"/>
            <w:r w:rsidRPr="009C744F">
              <w:rPr>
                <w:i/>
                <w:iCs/>
              </w:rPr>
              <w:t>nrofSlots</w:t>
            </w:r>
            <w:proofErr w:type="spellEnd"/>
            <w:r w:rsidRPr="009C744F">
              <w:rPr>
                <w:i/>
                <w:iCs/>
              </w:rPr>
              <w:t>, provides the number of consecutive slots allocated within a configured grant period. The higher layer parameter cg-</w:t>
            </w:r>
            <w:proofErr w:type="spellStart"/>
            <w:r w:rsidRPr="009C744F">
              <w:rPr>
                <w:i/>
                <w:iCs/>
              </w:rPr>
              <w:t>nrofPUSCH</w:t>
            </w:r>
            <w:proofErr w:type="spellEnd"/>
            <w:r w:rsidRPr="009C744F">
              <w:rPr>
                <w:i/>
                <w:iCs/>
              </w:rPr>
              <w:t>-</w:t>
            </w:r>
            <w:proofErr w:type="spellStart"/>
            <w:r w:rsidRPr="009C744F">
              <w:rPr>
                <w:i/>
                <w:iCs/>
              </w:rPr>
              <w:t>InSlot</w:t>
            </w:r>
            <w:proofErr w:type="spellEnd"/>
            <w:r w:rsidRPr="009C744F">
              <w:rPr>
                <w:i/>
                <w:iCs/>
              </w:rPr>
              <w:t xml:space="preserve"> provides the number of consecutive PUSCH allocations within a slot, where the first PUSCH allocation follows the higher layer parameter </w:t>
            </w:r>
            <w:proofErr w:type="spellStart"/>
            <w:r w:rsidRPr="009C744F">
              <w:rPr>
                <w:i/>
                <w:iCs/>
              </w:rPr>
              <w:t>timeDomainAllocation</w:t>
            </w:r>
            <w:proofErr w:type="spellEnd"/>
            <w:r w:rsidRPr="009C744F">
              <w:rPr>
                <w:i/>
                <w:iCs/>
              </w:rPr>
              <w:t xml:space="preserve"> 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w:t>
            </w:r>
            <w:r>
              <w:t>”</w:t>
            </w:r>
          </w:p>
        </w:tc>
      </w:tr>
    </w:tbl>
    <w:p w:rsidR="00CE678E" w:rsidP="007A0201" w:rsidRDefault="00CE678E" w14:paraId="3D68087A" w14:textId="5A7B5D29"/>
    <w:p w:rsidR="007A0201" w:rsidP="00C73429" w:rsidRDefault="007A0201" w14:paraId="279FB2FE" w14:textId="2A22E75E">
      <w:pPr>
        <w:jc w:val="both"/>
        <w:rPr>
          <w:rFonts w:cs="Times"/>
          <w:lang w:val="en-US" w:eastAsia="ja-JP"/>
        </w:rPr>
      </w:pPr>
      <w:r>
        <w:t>Moreover, Alt-B provides the parameters</w:t>
      </w:r>
      <w:r w:rsidR="00BE191B">
        <w:t xml:space="preserve"> such as number of slots per period via higher layers</w:t>
      </w:r>
      <w:r w:rsidR="00D94E77">
        <w:t xml:space="preserve"> parameters</w:t>
      </w:r>
      <w:r w:rsidR="00BE191B">
        <w:t xml:space="preserve">, thus it will work for both </w:t>
      </w:r>
      <w:r w:rsidR="00411E61">
        <w:t>T</w:t>
      </w:r>
      <w:r w:rsidR="00BE191B">
        <w:t xml:space="preserve">ype 1 and </w:t>
      </w:r>
      <w:r w:rsidR="00411E61">
        <w:t>T</w:t>
      </w:r>
      <w:r w:rsidR="00BE191B">
        <w:t xml:space="preserve">ype 2 CG configurations. </w:t>
      </w:r>
      <w:r w:rsidR="51EA024A">
        <w:t>We,</w:t>
      </w:r>
      <w:r w:rsidR="00BE191B">
        <w:t xml:space="preserve"> therefore, propose to adopt Alt-B</w:t>
      </w:r>
      <w:r w:rsidR="00071599">
        <w:t xml:space="preserve">, </w:t>
      </w:r>
      <w:r w:rsidRPr="4EEDF103" w:rsidR="00071599">
        <w:rPr>
          <w:rFonts w:cs="Times"/>
          <w:lang w:val="en-US" w:eastAsia="ja-JP"/>
        </w:rPr>
        <w:t>TDRA determination based on NR-U framework</w:t>
      </w:r>
      <w:r w:rsidRPr="4EEDF103" w:rsidR="00C10315">
        <w:rPr>
          <w:rFonts w:cs="Times"/>
          <w:lang w:val="en-US" w:eastAsia="ja-JP"/>
        </w:rPr>
        <w:t>,</w:t>
      </w:r>
      <w:r w:rsidRPr="4EEDF103" w:rsidR="002B505A">
        <w:rPr>
          <w:rFonts w:cs="Times"/>
          <w:lang w:val="en-US" w:eastAsia="ja-JP"/>
        </w:rPr>
        <w:t xml:space="preserve"> to support multi-PUSCHs per CG period.</w:t>
      </w:r>
    </w:p>
    <w:p w:rsidRPr="009C744F" w:rsidR="001554AC" w:rsidP="00C73429" w:rsidRDefault="001554AC" w14:paraId="6BF2C602" w14:textId="61EE3BDE">
      <w:pPr>
        <w:jc w:val="both"/>
        <w:rPr>
          <w:rFonts w:cs="Times"/>
          <w:i/>
          <w:iCs/>
          <w:lang w:val="en-US" w:eastAsia="ja-JP"/>
        </w:rPr>
      </w:pPr>
      <w:r w:rsidRPr="009C744F">
        <w:rPr>
          <w:rFonts w:cs="Times"/>
          <w:b/>
          <w:bCs/>
          <w:i/>
          <w:iCs/>
          <w:lang w:val="en-US" w:eastAsia="ja-JP"/>
        </w:rPr>
        <w:t xml:space="preserve">Proposal </w:t>
      </w:r>
      <w:r w:rsidRPr="009C744F" w:rsidR="00B34526">
        <w:rPr>
          <w:rFonts w:cs="Times"/>
          <w:b/>
          <w:bCs/>
          <w:i/>
          <w:iCs/>
          <w:lang w:val="en-US" w:eastAsia="ja-JP"/>
        </w:rPr>
        <w:t>2</w:t>
      </w:r>
      <w:r w:rsidRPr="009C744F">
        <w:rPr>
          <w:rFonts w:cs="Times"/>
          <w:b/>
          <w:bCs/>
          <w:i/>
          <w:iCs/>
          <w:lang w:val="en-US" w:eastAsia="ja-JP"/>
        </w:rPr>
        <w:t>:</w:t>
      </w:r>
      <w:r w:rsidRPr="009C744F">
        <w:rPr>
          <w:rFonts w:cs="Times"/>
          <w:i/>
          <w:iCs/>
          <w:lang w:val="en-US" w:eastAsia="ja-JP"/>
        </w:rPr>
        <w:t xml:space="preserve"> </w:t>
      </w:r>
      <w:r w:rsidR="00E823D3">
        <w:rPr>
          <w:rFonts w:cs="Times"/>
          <w:i/>
          <w:iCs/>
          <w:lang w:val="en-US" w:eastAsia="ja-JP"/>
        </w:rPr>
        <w:t>Consider</w:t>
      </w:r>
      <w:r w:rsidRPr="009C744F" w:rsidR="00E823D3">
        <w:rPr>
          <w:rFonts w:cs="Times"/>
          <w:i/>
          <w:iCs/>
          <w:lang w:val="en-US" w:eastAsia="ja-JP"/>
        </w:rPr>
        <w:t xml:space="preserve"> </w:t>
      </w:r>
      <w:r w:rsidRPr="009C744F">
        <w:rPr>
          <w:rFonts w:cs="Times"/>
          <w:i/>
          <w:iCs/>
          <w:lang w:val="en-US" w:eastAsia="ja-JP"/>
        </w:rPr>
        <w:t>NR-U framework to support multi-PUSCHs per CG period</w:t>
      </w:r>
      <w:r w:rsidRPr="009C744F" w:rsidR="00636797">
        <w:rPr>
          <w:rFonts w:cs="Times"/>
          <w:i/>
          <w:iCs/>
          <w:lang w:val="en-US" w:eastAsia="ja-JP"/>
        </w:rPr>
        <w:t xml:space="preserve"> in licensed band.</w:t>
      </w:r>
    </w:p>
    <w:p w:rsidR="002B505A" w:rsidP="00C73429" w:rsidRDefault="002B505A" w14:paraId="55B683BF" w14:textId="77777777">
      <w:pPr>
        <w:jc w:val="both"/>
      </w:pPr>
    </w:p>
    <w:p w:rsidR="00636797" w:rsidP="00C73429" w:rsidRDefault="00636797" w14:paraId="2616BD26" w14:textId="759A2793">
      <w:pPr>
        <w:jc w:val="both"/>
      </w:pPr>
      <w:r>
        <w:t xml:space="preserve">Another </w:t>
      </w:r>
      <w:r w:rsidR="00A54562">
        <w:t>issue raised during the RAN1#112 was that</w:t>
      </w:r>
      <w:r w:rsidR="00ED44ED">
        <w:t xml:space="preserve"> </w:t>
      </w:r>
      <w:r w:rsidRPr="009C744F" w:rsidR="00365B52">
        <w:t>t</w:t>
      </w:r>
      <w:r w:rsidRPr="009C744F" w:rsidR="00ED44ED">
        <w:t xml:space="preserve">he higher layer parameter </w:t>
      </w:r>
      <w:r w:rsidRPr="00CF7788" w:rsidR="00ED44ED">
        <w:rPr>
          <w:i/>
          <w:iCs/>
        </w:rPr>
        <w:t>cg-</w:t>
      </w:r>
      <w:proofErr w:type="spellStart"/>
      <w:r w:rsidRPr="00CF7788" w:rsidR="00ED44ED">
        <w:rPr>
          <w:i/>
          <w:iCs/>
        </w:rPr>
        <w:t>nrofSlots</w:t>
      </w:r>
      <w:proofErr w:type="spellEnd"/>
      <w:r w:rsidR="00F0285B">
        <w:rPr>
          <w:i/>
          <w:iCs/>
        </w:rPr>
        <w:t xml:space="preserve"> </w:t>
      </w:r>
      <w:r w:rsidRPr="008E6FF9" w:rsidR="00F0285B">
        <w:t>from</w:t>
      </w:r>
      <w:r w:rsidR="00F0285B">
        <w:t xml:space="preserve"> NR-U framework</w:t>
      </w:r>
      <w:r w:rsidRPr="009C744F" w:rsidR="00ED44ED">
        <w:t>, provides the number of consecutive slots allocated within a configured grant period</w:t>
      </w:r>
      <w:r w:rsidR="00ED6BAD">
        <w:t>.</w:t>
      </w:r>
      <w:r w:rsidR="00A54562">
        <w:t xml:space="preserve"> </w:t>
      </w:r>
      <w:r w:rsidR="0058565F">
        <w:t xml:space="preserve">We think that one possible approach is to </w:t>
      </w:r>
      <w:r w:rsidR="007A211F">
        <w:t xml:space="preserve">transmit over </w:t>
      </w:r>
      <w:r w:rsidR="00C31C28">
        <w:t>available</w:t>
      </w:r>
      <w:r w:rsidR="007A211F">
        <w:t xml:space="preserve"> slots (e.g., UL slot) and continue counting each slot</w:t>
      </w:r>
      <w:r w:rsidR="00820921">
        <w:t xml:space="preserve">. In that case, </w:t>
      </w:r>
      <w:r w:rsidR="004C5694">
        <w:t xml:space="preserve">with max 40 </w:t>
      </w:r>
      <w:r w:rsidR="009741CE">
        <w:t>slots</w:t>
      </w:r>
      <w:r w:rsidR="002773DE">
        <w:t xml:space="preserve"> per</w:t>
      </w:r>
      <w:r w:rsidR="007832AA">
        <w:t xml:space="preserve"> CG period </w:t>
      </w:r>
      <w:r w:rsidR="009C2C61">
        <w:t xml:space="preserve">as </w:t>
      </w:r>
      <w:r w:rsidR="007832AA">
        <w:t>per</w:t>
      </w:r>
      <w:r w:rsidR="00A6011D">
        <w:t xml:space="preserve"> current RRC specification</w:t>
      </w:r>
      <w:r w:rsidR="00144092">
        <w:t xml:space="preserve">, TDD structure DDDSU, and 30 </w:t>
      </w:r>
      <w:proofErr w:type="spellStart"/>
      <w:r w:rsidR="00144092">
        <w:t>kHZ</w:t>
      </w:r>
      <w:proofErr w:type="spellEnd"/>
      <w:r w:rsidR="00144092">
        <w:t>, we can transmit</w:t>
      </w:r>
      <w:r w:rsidR="00650531">
        <w:t xml:space="preserve"> up to </w:t>
      </w:r>
      <w:r w:rsidR="00B9168C">
        <w:t xml:space="preserve">8 UL slots per CG period, which </w:t>
      </w:r>
      <w:r w:rsidR="006654ED">
        <w:t>shall be enough for video</w:t>
      </w:r>
      <w:r w:rsidR="007B3D17">
        <w:t xml:space="preserve"> frame</w:t>
      </w:r>
      <w:r w:rsidR="006654ED">
        <w:t xml:space="preserve"> in UL.</w:t>
      </w:r>
    </w:p>
    <w:p w:rsidRPr="009C744F" w:rsidR="005A5296" w:rsidP="005A5296" w:rsidRDefault="005A5296" w14:paraId="4DB3D1A6" w14:textId="77777777">
      <w:pPr>
        <w:jc w:val="both"/>
        <w:rPr>
          <w:i/>
          <w:iCs/>
        </w:rPr>
      </w:pPr>
      <w:r w:rsidRPr="009C744F">
        <w:rPr>
          <w:b/>
          <w:bCs/>
          <w:i/>
          <w:iCs/>
        </w:rPr>
        <w:t>Observation 3:</w:t>
      </w:r>
      <w:r w:rsidRPr="009C744F">
        <w:rPr>
          <w:i/>
          <w:iCs/>
        </w:rPr>
        <w:t xml:space="preserve"> </w:t>
      </w:r>
      <w:r>
        <w:rPr>
          <w:i/>
          <w:iCs/>
        </w:rPr>
        <w:t>In Alt B (</w:t>
      </w:r>
      <w:r w:rsidRPr="00283D48">
        <w:rPr>
          <w:i/>
          <w:iCs/>
        </w:rPr>
        <w:t>TDRA determination based on NR-U framework</w:t>
      </w:r>
      <w:r>
        <w:rPr>
          <w:i/>
          <w:iCs/>
        </w:rPr>
        <w:t>), b</w:t>
      </w:r>
      <w:r w:rsidRPr="009C744F">
        <w:rPr>
          <w:i/>
          <w:iCs/>
        </w:rPr>
        <w:t xml:space="preserve">y transmitting over available slots and </w:t>
      </w:r>
      <w:r>
        <w:rPr>
          <w:i/>
          <w:iCs/>
        </w:rPr>
        <w:t xml:space="preserve">continue </w:t>
      </w:r>
      <w:r w:rsidRPr="009C744F">
        <w:rPr>
          <w:i/>
          <w:iCs/>
        </w:rPr>
        <w:t>counting each slot, we can transmit</w:t>
      </w:r>
      <w:r>
        <w:rPr>
          <w:i/>
          <w:iCs/>
        </w:rPr>
        <w:t xml:space="preserve"> over</w:t>
      </w:r>
      <w:r w:rsidRPr="009C744F">
        <w:rPr>
          <w:i/>
          <w:iCs/>
        </w:rPr>
        <w:t xml:space="preserve"> up to 8 UL slots per CG period, which shall be enough for video</w:t>
      </w:r>
      <w:r>
        <w:rPr>
          <w:i/>
          <w:iCs/>
        </w:rPr>
        <w:t xml:space="preserve"> frame</w:t>
      </w:r>
      <w:r w:rsidRPr="009C744F">
        <w:rPr>
          <w:i/>
          <w:iCs/>
        </w:rPr>
        <w:t xml:space="preserve"> in UL (e.g., with max 40 slots per CG period </w:t>
      </w:r>
      <w:r>
        <w:rPr>
          <w:i/>
          <w:iCs/>
        </w:rPr>
        <w:t xml:space="preserve">as </w:t>
      </w:r>
      <w:r w:rsidRPr="009C744F">
        <w:rPr>
          <w:i/>
          <w:iCs/>
        </w:rPr>
        <w:t xml:space="preserve">per current RRC specification, TDD structure DDDSU, and 30 </w:t>
      </w:r>
      <w:proofErr w:type="spellStart"/>
      <w:r w:rsidRPr="009C744F">
        <w:rPr>
          <w:i/>
          <w:iCs/>
        </w:rPr>
        <w:t>kHZ</w:t>
      </w:r>
      <w:proofErr w:type="spellEnd"/>
      <w:r w:rsidRPr="009C744F">
        <w:rPr>
          <w:i/>
          <w:iCs/>
        </w:rPr>
        <w:t>).</w:t>
      </w:r>
    </w:p>
    <w:p w:rsidRPr="005A5296" w:rsidR="00A6180B" w:rsidP="00C73429" w:rsidRDefault="00A6180B" w14:paraId="5AD63D3D" w14:textId="77777777">
      <w:pPr>
        <w:jc w:val="both"/>
        <w:rPr>
          <w:lang w:val="en-US"/>
        </w:rPr>
      </w:pPr>
    </w:p>
    <w:p w:rsidR="00CF240E" w:rsidP="00C73429" w:rsidRDefault="00D506BB" w14:paraId="68D9DCEF" w14:textId="196DBBCB">
      <w:pPr>
        <w:jc w:val="both"/>
        <w:rPr>
          <w:color w:val="000000"/>
          <w:lang w:val="en-US"/>
        </w:rPr>
      </w:pPr>
      <w:r>
        <w:t xml:space="preserve">Another possible solution is to adopt the feature </w:t>
      </w:r>
      <w:proofErr w:type="spellStart"/>
      <w:r w:rsidRPr="4EEDF103" w:rsidR="00555309">
        <w:rPr>
          <w:i/>
          <w:iCs/>
          <w:color w:val="000000" w:themeColor="text1"/>
          <w:lang w:val="en-US"/>
        </w:rPr>
        <w:t>AvailableSlotCounting</w:t>
      </w:r>
      <w:proofErr w:type="spellEnd"/>
      <w:r w:rsidRPr="4EEDF103" w:rsidR="00555309">
        <w:rPr>
          <w:i/>
          <w:iCs/>
          <w:color w:val="000000" w:themeColor="text1"/>
          <w:lang w:val="en-US"/>
        </w:rPr>
        <w:t xml:space="preserve"> </w:t>
      </w:r>
      <w:r w:rsidRPr="4EEDF103" w:rsidR="00555309">
        <w:rPr>
          <w:color w:val="000000" w:themeColor="text1"/>
          <w:lang w:val="en-US"/>
        </w:rPr>
        <w:t xml:space="preserve">from repetition framework, that allows to </w:t>
      </w:r>
      <w:r w:rsidRPr="4EEDF103" w:rsidR="00997D77">
        <w:rPr>
          <w:color w:val="000000" w:themeColor="text1"/>
          <w:lang w:val="en-US"/>
        </w:rPr>
        <w:t>count only available slots (e.g., UL slots)</w:t>
      </w:r>
      <w:r w:rsidRPr="4EEDF103" w:rsidR="00E91864">
        <w:rPr>
          <w:color w:val="000000" w:themeColor="text1"/>
          <w:lang w:val="en-US"/>
        </w:rPr>
        <w:t xml:space="preserve">. In that case, we can </w:t>
      </w:r>
      <w:r w:rsidRPr="4EEDF103" w:rsidR="003D636F">
        <w:rPr>
          <w:color w:val="000000" w:themeColor="text1"/>
          <w:lang w:val="en-US"/>
        </w:rPr>
        <w:t>count</w:t>
      </w:r>
      <w:r w:rsidRPr="4EEDF103" w:rsidR="00E91864">
        <w:rPr>
          <w:color w:val="000000" w:themeColor="text1"/>
          <w:lang w:val="en-US"/>
        </w:rPr>
        <w:t xml:space="preserve"> </w:t>
      </w:r>
      <w:r w:rsidRPr="4EEDF103" w:rsidR="00525847">
        <w:rPr>
          <w:color w:val="000000" w:themeColor="text1"/>
          <w:lang w:val="en-US"/>
        </w:rPr>
        <w:t>UL slot</w:t>
      </w:r>
      <w:r w:rsidRPr="4EEDF103" w:rsidR="002846EE">
        <w:rPr>
          <w:color w:val="000000" w:themeColor="text1"/>
          <w:lang w:val="en-US"/>
        </w:rPr>
        <w:t>s</w:t>
      </w:r>
      <w:r w:rsidRPr="4EEDF103" w:rsidR="00D170A8">
        <w:rPr>
          <w:color w:val="000000" w:themeColor="text1"/>
          <w:lang w:val="en-US"/>
        </w:rPr>
        <w:t xml:space="preserve"> only</w:t>
      </w:r>
      <w:r w:rsidRPr="4EEDF103" w:rsidR="002846EE">
        <w:rPr>
          <w:color w:val="000000" w:themeColor="text1"/>
          <w:lang w:val="en-US"/>
        </w:rPr>
        <w:t xml:space="preserve">. Such </w:t>
      </w:r>
      <w:r w:rsidRPr="4EEDF103" w:rsidR="68E2A5C9">
        <w:rPr>
          <w:color w:val="000000" w:themeColor="text1"/>
          <w:lang w:val="en-US"/>
        </w:rPr>
        <w:t>an approach</w:t>
      </w:r>
      <w:r w:rsidRPr="4EEDF103" w:rsidR="00525847">
        <w:rPr>
          <w:color w:val="000000" w:themeColor="text1"/>
          <w:lang w:val="en-US"/>
        </w:rPr>
        <w:t xml:space="preserve"> increase</w:t>
      </w:r>
      <w:r w:rsidRPr="4EEDF103" w:rsidR="002846EE">
        <w:rPr>
          <w:color w:val="000000" w:themeColor="text1"/>
          <w:lang w:val="en-US"/>
        </w:rPr>
        <w:t>s</w:t>
      </w:r>
      <w:r w:rsidRPr="4EEDF103" w:rsidR="00525847">
        <w:rPr>
          <w:color w:val="000000" w:themeColor="text1"/>
          <w:lang w:val="en-US"/>
        </w:rPr>
        <w:t xml:space="preserve"> the number of slots per CG period </w:t>
      </w:r>
      <w:r w:rsidRPr="4EEDF103" w:rsidR="00D170A8">
        <w:rPr>
          <w:color w:val="000000" w:themeColor="text1"/>
          <w:lang w:val="en-US"/>
        </w:rPr>
        <w:t>that can be scheduled</w:t>
      </w:r>
      <w:r w:rsidRPr="4EEDF103" w:rsidR="00E4685D">
        <w:rPr>
          <w:color w:val="000000" w:themeColor="text1"/>
          <w:lang w:val="en-US"/>
        </w:rPr>
        <w:t xml:space="preserve"> as compared to the solution where all slots are counted</w:t>
      </w:r>
      <w:r w:rsidRPr="4EEDF103" w:rsidR="00FC7FB5">
        <w:rPr>
          <w:color w:val="000000" w:themeColor="text1"/>
          <w:lang w:val="en-US"/>
        </w:rPr>
        <w:t xml:space="preserve">. </w:t>
      </w:r>
    </w:p>
    <w:p w:rsidRPr="009C744F" w:rsidR="005A5296" w:rsidP="43590D8B" w:rsidRDefault="005A5296" w14:paraId="790C4586" w14:textId="4A63E1CA">
      <w:pPr>
        <w:jc w:val="both"/>
        <w:rPr>
          <w:i w:val="1"/>
          <w:iCs w:val="1"/>
          <w:color w:val="000000"/>
          <w:lang w:val="en-US"/>
        </w:rPr>
      </w:pPr>
      <w:r w:rsidRPr="43590D8B" w:rsidR="005A5296">
        <w:rPr>
          <w:b w:val="1"/>
          <w:bCs w:val="1"/>
          <w:i w:val="1"/>
          <w:iCs w:val="1"/>
          <w:color w:val="000000" w:themeColor="text1" w:themeTint="FF" w:themeShade="FF"/>
          <w:lang w:val="en-US"/>
        </w:rPr>
        <w:t>Observation 4:</w:t>
      </w:r>
      <w:r w:rsidRPr="43590D8B" w:rsidR="005A5296">
        <w:rPr>
          <w:i w:val="1"/>
          <w:iCs w:val="1"/>
          <w:color w:val="000000" w:themeColor="text1" w:themeTint="FF" w:themeShade="FF"/>
          <w:lang w:val="en-US"/>
        </w:rPr>
        <w:t xml:space="preserve"> </w:t>
      </w:r>
      <w:r w:rsidRPr="43590D8B" w:rsidR="005A5296">
        <w:rPr>
          <w:i w:val="1"/>
          <w:iCs w:val="1"/>
        </w:rPr>
        <w:t xml:space="preserve">The feature </w:t>
      </w:r>
      <w:r w:rsidRPr="43590D8B" w:rsidR="005A5296">
        <w:rPr>
          <w:i w:val="1"/>
          <w:iCs w:val="1"/>
          <w:color w:val="000000" w:themeColor="text1" w:themeTint="FF" w:themeShade="FF"/>
          <w:lang w:val="en-US"/>
        </w:rPr>
        <w:t>AvailableSlotCounting</w:t>
      </w:r>
      <w:r w:rsidRPr="43590D8B" w:rsidR="005A5296">
        <w:rPr>
          <w:i w:val="1"/>
          <w:iCs w:val="1"/>
          <w:color w:val="000000" w:themeColor="text1" w:themeTint="FF" w:themeShade="FF"/>
          <w:lang w:val="en-US"/>
        </w:rPr>
        <w:t xml:space="preserve"> </w:t>
      </w:r>
      <w:r w:rsidRPr="43590D8B" w:rsidR="005A5296">
        <w:rPr>
          <w:i w:val="1"/>
          <w:iCs w:val="1"/>
          <w:color w:val="000000" w:themeColor="text1" w:themeTint="FF" w:themeShade="FF"/>
          <w:lang w:val="en-US"/>
        </w:rPr>
        <w:t>from repetition framework allows to count only available slots (e.g., UL slots)</w:t>
      </w:r>
      <w:r w:rsidRPr="43590D8B" w:rsidR="005A5296">
        <w:rPr>
          <w:i w:val="1"/>
          <w:iCs w:val="1"/>
          <w:color w:val="000000" w:themeColor="text1" w:themeTint="FF" w:themeShade="FF"/>
          <w:lang w:val="en-US"/>
        </w:rPr>
        <w:t xml:space="preserve"> and can support transmission over non-</w:t>
      </w:r>
      <w:r w:rsidRPr="43590D8B" w:rsidR="28F1F695">
        <w:rPr>
          <w:i w:val="1"/>
          <w:iCs w:val="1"/>
          <w:color w:val="000000" w:themeColor="text1" w:themeTint="FF" w:themeShade="FF"/>
          <w:lang w:val="en-US"/>
        </w:rPr>
        <w:t>consecutive</w:t>
      </w:r>
      <w:r w:rsidRPr="43590D8B" w:rsidR="005A5296">
        <w:rPr>
          <w:i w:val="1"/>
          <w:iCs w:val="1"/>
          <w:color w:val="000000" w:themeColor="text1" w:themeTint="FF" w:themeShade="FF"/>
          <w:lang w:val="en-US"/>
        </w:rPr>
        <w:t xml:space="preserve"> UL slots in Alt-B </w:t>
      </w:r>
      <w:r w:rsidRPr="43590D8B" w:rsidR="005A5296">
        <w:rPr>
          <w:i w:val="1"/>
          <w:iCs w:val="1"/>
        </w:rPr>
        <w:t>(</w:t>
      </w:r>
      <w:r w:rsidRPr="43590D8B" w:rsidR="005A5296">
        <w:rPr>
          <w:i w:val="1"/>
          <w:iCs w:val="1"/>
        </w:rPr>
        <w:t>TDRA determination based on NR-U framework</w:t>
      </w:r>
      <w:r w:rsidRPr="43590D8B" w:rsidR="005A5296">
        <w:rPr>
          <w:i w:val="1"/>
          <w:iCs w:val="1"/>
        </w:rPr>
        <w:t>)</w:t>
      </w:r>
      <w:r w:rsidRPr="43590D8B" w:rsidR="005A5296">
        <w:rPr>
          <w:i w:val="1"/>
          <w:iCs w:val="1"/>
          <w:color w:val="000000" w:themeColor="text1" w:themeTint="FF" w:themeShade="FF"/>
          <w:lang w:val="en-US"/>
        </w:rPr>
        <w:t>.</w:t>
      </w:r>
    </w:p>
    <w:p w:rsidR="00A6180B" w:rsidP="00C73429" w:rsidRDefault="00FC7FB5" w14:paraId="3ACFB6D5" w14:textId="7C056A01">
      <w:pPr>
        <w:jc w:val="both"/>
      </w:pPr>
      <w:r>
        <w:rPr>
          <w:color w:val="000000"/>
          <w:lang w:val="en-US"/>
        </w:rPr>
        <w:t>We</w:t>
      </w:r>
      <w:r w:rsidR="00D92AF0">
        <w:rPr>
          <w:color w:val="000000"/>
          <w:lang w:val="en-US"/>
        </w:rPr>
        <w:t>,</w:t>
      </w:r>
      <w:r>
        <w:rPr>
          <w:color w:val="000000"/>
          <w:lang w:val="en-US"/>
        </w:rPr>
        <w:t xml:space="preserve"> therefore, propose to consider the </w:t>
      </w:r>
      <w:proofErr w:type="spellStart"/>
      <w:r w:rsidRPr="00CF41CA" w:rsidR="001A4921">
        <w:rPr>
          <w:i/>
          <w:iCs/>
          <w:color w:val="000000"/>
          <w:lang w:val="en-US"/>
        </w:rPr>
        <w:t>AvailableSlotCounting</w:t>
      </w:r>
      <w:proofErr w:type="spellEnd"/>
      <w:r w:rsidR="001A4921">
        <w:rPr>
          <w:i/>
          <w:iCs/>
          <w:color w:val="000000"/>
          <w:lang w:val="en-US"/>
        </w:rPr>
        <w:t xml:space="preserve"> </w:t>
      </w:r>
      <w:r w:rsidRPr="0008512A" w:rsidR="001A4921">
        <w:rPr>
          <w:color w:val="000000"/>
          <w:lang w:val="en-US"/>
        </w:rPr>
        <w:t>from repetition framework</w:t>
      </w:r>
      <w:r w:rsidR="001A4921">
        <w:rPr>
          <w:color w:val="000000"/>
          <w:lang w:val="en-US"/>
        </w:rPr>
        <w:t xml:space="preserve"> or </w:t>
      </w:r>
      <w:r w:rsidR="001A4921">
        <w:t>transmit</w:t>
      </w:r>
      <w:r w:rsidR="00323382">
        <w:t>ting</w:t>
      </w:r>
      <w:r w:rsidR="001A4921">
        <w:t xml:space="preserve"> over available slots (e.g., UL slot) and continue counting each slot</w:t>
      </w:r>
      <w:r w:rsidR="008C5741">
        <w:t xml:space="preserve"> </w:t>
      </w:r>
      <w:proofErr w:type="gramStart"/>
      <w:r w:rsidR="008C5741">
        <w:t>in order to</w:t>
      </w:r>
      <w:proofErr w:type="gramEnd"/>
      <w:r w:rsidR="008C5741">
        <w:t xml:space="preserve"> transmit over non-consecutive slots.</w:t>
      </w:r>
    </w:p>
    <w:p w:rsidRPr="009C744F" w:rsidR="008C5741" w:rsidP="00C73429" w:rsidRDefault="008C5741" w14:paraId="0041D054" w14:textId="6F399ED0">
      <w:pPr>
        <w:jc w:val="both"/>
        <w:rPr>
          <w:i/>
          <w:iCs/>
        </w:rPr>
      </w:pPr>
      <w:r w:rsidRPr="009C744F">
        <w:rPr>
          <w:b/>
          <w:bCs/>
          <w:i/>
          <w:iCs/>
        </w:rPr>
        <w:t>Proposal</w:t>
      </w:r>
      <w:r w:rsidRPr="009C744F" w:rsidR="00437E4F">
        <w:rPr>
          <w:b/>
          <w:bCs/>
          <w:i/>
          <w:iCs/>
        </w:rPr>
        <w:t xml:space="preserve"> </w:t>
      </w:r>
      <w:r w:rsidRPr="009C744F" w:rsidR="00B34526">
        <w:rPr>
          <w:b/>
          <w:bCs/>
          <w:i/>
          <w:iCs/>
        </w:rPr>
        <w:t>3</w:t>
      </w:r>
      <w:r w:rsidRPr="009C744F">
        <w:rPr>
          <w:b/>
          <w:bCs/>
          <w:i/>
          <w:iCs/>
        </w:rPr>
        <w:t>:</w:t>
      </w:r>
      <w:r w:rsidRPr="009C744F" w:rsidR="00841113">
        <w:rPr>
          <w:i/>
          <w:iCs/>
        </w:rPr>
        <w:t xml:space="preserve"> To support non-consecutive </w:t>
      </w:r>
      <w:r w:rsidRPr="009C744F" w:rsidR="007B7B7A">
        <w:rPr>
          <w:i/>
          <w:iCs/>
        </w:rPr>
        <w:t xml:space="preserve">transmission </w:t>
      </w:r>
      <w:r w:rsidRPr="009C744F" w:rsidR="00642FCF">
        <w:rPr>
          <w:i/>
          <w:iCs/>
        </w:rPr>
        <w:t xml:space="preserve">when configuring multi-PUSCHs per CG, consider </w:t>
      </w:r>
      <w:r w:rsidRPr="009C744F" w:rsidR="00642FCF">
        <w:rPr>
          <w:i/>
          <w:iCs/>
          <w:color w:val="000000"/>
          <w:lang w:val="en-US"/>
        </w:rPr>
        <w:t xml:space="preserve">the </w:t>
      </w:r>
      <w:r w:rsidRPr="009C744F" w:rsidR="006C254E">
        <w:rPr>
          <w:i/>
          <w:iCs/>
          <w:color w:val="000000"/>
          <w:lang w:val="en-US"/>
        </w:rPr>
        <w:t>following solutions: (</w:t>
      </w:r>
      <w:proofErr w:type="spellStart"/>
      <w:r w:rsidRPr="009C744F" w:rsidR="006C254E">
        <w:rPr>
          <w:i/>
          <w:iCs/>
          <w:color w:val="000000"/>
          <w:lang w:val="en-US"/>
        </w:rPr>
        <w:t>i</w:t>
      </w:r>
      <w:proofErr w:type="spellEnd"/>
      <w:r w:rsidRPr="009C744F" w:rsidR="006C254E">
        <w:rPr>
          <w:i/>
          <w:iCs/>
          <w:color w:val="000000"/>
          <w:lang w:val="en-US"/>
        </w:rPr>
        <w:t xml:space="preserve">) </w:t>
      </w:r>
      <w:proofErr w:type="spellStart"/>
      <w:r w:rsidRPr="006C254E" w:rsidR="00642FCF">
        <w:rPr>
          <w:i/>
          <w:iCs/>
          <w:color w:val="000000"/>
          <w:lang w:val="en-US"/>
        </w:rPr>
        <w:t>AvailableSlotCounting</w:t>
      </w:r>
      <w:proofErr w:type="spellEnd"/>
      <w:r w:rsidRPr="006C254E" w:rsidR="00642FCF">
        <w:rPr>
          <w:i/>
          <w:iCs/>
          <w:color w:val="000000"/>
          <w:lang w:val="en-US"/>
        </w:rPr>
        <w:t xml:space="preserve"> </w:t>
      </w:r>
      <w:r w:rsidRPr="009C744F" w:rsidR="00642FCF">
        <w:rPr>
          <w:i/>
          <w:iCs/>
          <w:color w:val="000000"/>
          <w:lang w:val="en-US"/>
        </w:rPr>
        <w:t>from repetition framework or</w:t>
      </w:r>
      <w:r w:rsidRPr="009C744F" w:rsidR="006C254E">
        <w:rPr>
          <w:i/>
          <w:iCs/>
          <w:color w:val="000000"/>
          <w:lang w:val="en-US"/>
        </w:rPr>
        <w:t xml:space="preserve"> (ii)</w:t>
      </w:r>
      <w:r w:rsidRPr="009C744F" w:rsidR="00642FCF">
        <w:rPr>
          <w:i/>
          <w:iCs/>
          <w:color w:val="000000"/>
          <w:lang w:val="en-US"/>
        </w:rPr>
        <w:t xml:space="preserve"> </w:t>
      </w:r>
      <w:r w:rsidRPr="009C744F" w:rsidR="00642FCF">
        <w:rPr>
          <w:i/>
          <w:iCs/>
        </w:rPr>
        <w:t>transmitting over available slots (e.g., UL slot) and continue counting each slot</w:t>
      </w:r>
      <w:r w:rsidRPr="009C744F" w:rsidR="006C254E">
        <w:rPr>
          <w:i/>
          <w:iCs/>
        </w:rPr>
        <w:t>.</w:t>
      </w:r>
    </w:p>
    <w:p w:rsidR="005C3678" w:rsidP="001E39FE" w:rsidRDefault="005C3678" w14:paraId="0ECAF2F2" w14:textId="77777777"/>
    <w:p w:rsidR="00553A94" w:rsidP="00553A94" w:rsidRDefault="00553A94" w14:paraId="0D966ECF" w14:textId="41025689">
      <w:pPr>
        <w:pStyle w:val="Heading3"/>
      </w:pPr>
      <w:r>
        <w:lastRenderedPageBreak/>
        <w:t>HARQ process ID</w:t>
      </w:r>
      <w:r w:rsidR="00D8660F">
        <w:t xml:space="preserve"> for multi-PUSCHs CG</w:t>
      </w:r>
    </w:p>
    <w:p w:rsidR="00662420" w:rsidP="00662420" w:rsidRDefault="00662420" w14:paraId="4DAED1BC" w14:textId="77777777">
      <w:r w:rsidRPr="00D0064C">
        <w:t>In RAN1#1</w:t>
      </w:r>
      <w:r>
        <w:t>12</w:t>
      </w:r>
      <w:r w:rsidRPr="00D0064C">
        <w:t xml:space="preserve"> </w:t>
      </w:r>
      <w:r>
        <w:t xml:space="preserve">the </w:t>
      </w:r>
      <w:r w:rsidRPr="00D0064C">
        <w:t>following agreement was made:</w:t>
      </w:r>
    </w:p>
    <w:tbl>
      <w:tblPr>
        <w:tblStyle w:val="TableGrid"/>
        <w:tblW w:w="0" w:type="auto"/>
        <w:tblLook w:val="04A0" w:firstRow="1" w:lastRow="0" w:firstColumn="1" w:lastColumn="0" w:noHBand="0" w:noVBand="1"/>
      </w:tblPr>
      <w:tblGrid>
        <w:gridCol w:w="9629"/>
      </w:tblGrid>
      <w:tr w:rsidR="00F747D2" w:rsidTr="00F747D2" w14:paraId="126501FA" w14:textId="77777777">
        <w:tc>
          <w:tcPr>
            <w:tcW w:w="9629" w:type="dxa"/>
          </w:tcPr>
          <w:p w:rsidRPr="00816147" w:rsidR="00041988" w:rsidP="00041988" w:rsidRDefault="00041988" w14:paraId="39962890" w14:textId="77777777">
            <w:pPr>
              <w:rPr>
                <w:rFonts w:cs="Arial"/>
                <w:b/>
                <w:bCs/>
                <w:lang w:eastAsia="ja-JP"/>
              </w:rPr>
            </w:pPr>
            <w:r w:rsidRPr="00816147">
              <w:rPr>
                <w:rFonts w:cs="Arial"/>
                <w:b/>
                <w:bCs/>
                <w:lang w:eastAsia="ja-JP"/>
              </w:rPr>
              <w:t>Conclusion</w:t>
            </w:r>
          </w:p>
          <w:p w:rsidRPr="00A66FC6" w:rsidR="00041988" w:rsidP="00041988" w:rsidRDefault="00041988" w14:paraId="509EF088" w14:textId="77777777">
            <w:pPr>
              <w:rPr>
                <w:rFonts w:cs="Arial"/>
                <w:lang w:eastAsia="ja-JP"/>
              </w:rPr>
            </w:pPr>
            <w:r w:rsidRPr="00A66FC6">
              <w:rPr>
                <w:rFonts w:cs="Arial"/>
                <w:lang w:eastAsia="ja-JP"/>
              </w:rPr>
              <w:t>RAN1 discusses to decide how to determine the HARQ process ID of CG PUSCHs of a multi-PUSCHs CG.</w:t>
            </w:r>
          </w:p>
          <w:p w:rsidRPr="009C744F" w:rsidR="00041988" w:rsidP="00041988" w:rsidRDefault="00041988" w14:paraId="19D696B3" w14:textId="77777777">
            <w:pPr>
              <w:rPr>
                <w:rFonts w:cs="Arial"/>
              </w:rPr>
            </w:pPr>
            <w:r w:rsidRPr="009C744F">
              <w:rPr>
                <w:rFonts w:cs="Arial"/>
                <w:b/>
              </w:rPr>
              <w:t>Agreement</w:t>
            </w:r>
          </w:p>
          <w:p w:rsidRPr="00041988" w:rsidR="00041988" w:rsidP="00041988" w:rsidRDefault="00041988" w14:paraId="5860034E" w14:textId="77777777">
            <w:pPr>
              <w:rPr>
                <w:rFonts w:cs="Times"/>
              </w:rPr>
            </w:pPr>
            <w:r w:rsidRPr="00041988">
              <w:rPr>
                <w:rFonts w:cs="Times"/>
              </w:rPr>
              <w:t>For determination of HARQ process IDs associated to PUSCHs in multi-PUSCHs CG assuming one TB per PUSCH, consider the following alternatives:</w:t>
            </w:r>
          </w:p>
          <w:p w:rsidRPr="00041988" w:rsidR="00041988" w:rsidP="00041988" w:rsidRDefault="00041988" w14:paraId="766B9C9A" w14:textId="2FB42647">
            <w:pPr>
              <w:pStyle w:val="ListParagraph"/>
              <w:numPr>
                <w:ilvl w:val="0"/>
                <w:numId w:val="31"/>
              </w:numPr>
              <w:spacing w:line="259" w:lineRule="auto"/>
              <w:contextualSpacing w:val="0"/>
              <w:rPr>
                <w:rFonts w:cs="Times"/>
                <w:sz w:val="20"/>
                <w:szCs w:val="20"/>
                <w:lang w:val="en-US"/>
              </w:rPr>
            </w:pPr>
            <w:r w:rsidRPr="00041988">
              <w:rPr>
                <w:rFonts w:cs="Times"/>
                <w:b/>
                <w:bCs/>
                <w:sz w:val="20"/>
                <w:szCs w:val="20"/>
                <w:lang w:val="en-US"/>
              </w:rPr>
              <w:t>Alt. 1:</w:t>
            </w:r>
            <w:r w:rsidRPr="00041988">
              <w:rPr>
                <w:rFonts w:cs="Times"/>
                <w:sz w:val="20"/>
                <w:szCs w:val="20"/>
                <w:lang w:val="en-US"/>
              </w:rPr>
              <w:t xml:space="preserve">  The HARQ process ID for the first configured/valid PUSCH in a period is determined based on the legacy CG procedure when cg-</w:t>
            </w:r>
            <w:proofErr w:type="spellStart"/>
            <w:r w:rsidRPr="00041988">
              <w:rPr>
                <w:rFonts w:cs="Times"/>
                <w:sz w:val="20"/>
                <w:szCs w:val="20"/>
                <w:lang w:val="en-US"/>
              </w:rPr>
              <w:t>RetransmissionTimer</w:t>
            </w:r>
            <w:proofErr w:type="spellEnd"/>
            <w:r w:rsidRPr="00041988">
              <w:rPr>
                <w:rFonts w:cs="Times"/>
                <w:sz w:val="20"/>
                <w:szCs w:val="20"/>
                <w:lang w:val="en-US"/>
              </w:rPr>
              <w:t xml:space="preserve"> is not </w:t>
            </w:r>
            <w:proofErr w:type="gramStart"/>
            <w:r w:rsidRPr="00041988">
              <w:rPr>
                <w:rFonts w:cs="Times"/>
                <w:sz w:val="20"/>
                <w:szCs w:val="20"/>
                <w:lang w:val="en-US"/>
              </w:rPr>
              <w:t>configured, and</w:t>
            </w:r>
            <w:proofErr w:type="gramEnd"/>
            <w:r w:rsidRPr="00041988">
              <w:rPr>
                <w:rFonts w:cs="Times"/>
                <w:sz w:val="20"/>
                <w:szCs w:val="20"/>
                <w:lang w:val="en-US"/>
              </w:rPr>
              <w:t xml:space="preserve"> applying "the period duration divided by X instead of the period duration.</w:t>
            </w:r>
          </w:p>
          <w:p w:rsidRPr="00041988" w:rsidR="00041988" w:rsidP="00041988" w:rsidRDefault="00041988" w14:paraId="1963B4E9" w14:textId="7777777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The HARQ process ID of the remaining PUSCHs in the period is determined by incrementing the HARQ process ID of the preceding PUSCH in the period.</w:t>
            </w:r>
          </w:p>
          <w:p w:rsidRPr="00041988" w:rsidR="00041988" w:rsidP="00041988" w:rsidRDefault="00041988" w14:paraId="212016F4" w14:textId="77777777">
            <w:pPr>
              <w:pStyle w:val="ListParagraph"/>
              <w:numPr>
                <w:ilvl w:val="1"/>
                <w:numId w:val="31"/>
              </w:numPr>
              <w:spacing w:line="259" w:lineRule="auto"/>
              <w:contextualSpacing w:val="0"/>
              <w:rPr>
                <w:rFonts w:cs="Times"/>
                <w:sz w:val="20"/>
                <w:szCs w:val="20"/>
              </w:rPr>
            </w:pPr>
            <w:r w:rsidRPr="00041988">
              <w:rPr>
                <w:rFonts w:cs="Times"/>
                <w:sz w:val="20"/>
                <w:szCs w:val="20"/>
                <w:lang w:val="en-US"/>
              </w:rPr>
              <w:t>Alt 1-1; X = 1</w:t>
            </w:r>
          </w:p>
          <w:p w:rsidRPr="00041988" w:rsidR="00041988" w:rsidP="00041988" w:rsidRDefault="00041988" w14:paraId="671D4CFB" w14:textId="1EE7171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Alt 1-2: X is the number of configured PUSCHs in a period</w:t>
            </w:r>
          </w:p>
          <w:p w:rsidRPr="00041988" w:rsidR="00041988" w:rsidP="00041988" w:rsidRDefault="00041988" w14:paraId="6A1F17D1" w14:textId="7777777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Alt 1-3: X is provided by RRC configuration.</w:t>
            </w:r>
          </w:p>
          <w:p w:rsidRPr="00041988" w:rsidR="00041988" w:rsidP="00041988" w:rsidRDefault="00041988" w14:paraId="45E19693" w14:textId="77777777">
            <w:pPr>
              <w:pStyle w:val="ListParagraph"/>
              <w:numPr>
                <w:ilvl w:val="1"/>
                <w:numId w:val="31"/>
              </w:numPr>
              <w:spacing w:line="259" w:lineRule="auto"/>
              <w:contextualSpacing w:val="0"/>
              <w:rPr>
                <w:rFonts w:cs="Times"/>
                <w:sz w:val="20"/>
                <w:szCs w:val="20"/>
              </w:rPr>
            </w:pPr>
            <w:r w:rsidRPr="00041988">
              <w:rPr>
                <w:rFonts w:cs="Times"/>
                <w:sz w:val="20"/>
                <w:szCs w:val="20"/>
                <w:lang w:val="en-US"/>
              </w:rPr>
              <w:t>FFS details</w:t>
            </w:r>
          </w:p>
          <w:p w:rsidRPr="00041988" w:rsidR="00041988" w:rsidP="00041988" w:rsidRDefault="00041988" w14:paraId="7A5A6395" w14:textId="18B08FD7">
            <w:pPr>
              <w:pStyle w:val="ListParagraph"/>
              <w:numPr>
                <w:ilvl w:val="0"/>
                <w:numId w:val="31"/>
              </w:numPr>
              <w:spacing w:line="259" w:lineRule="auto"/>
              <w:contextualSpacing w:val="0"/>
              <w:rPr>
                <w:rFonts w:cs="Times"/>
                <w:b/>
                <w:bCs/>
                <w:sz w:val="20"/>
                <w:szCs w:val="20"/>
                <w:lang w:val="en-US"/>
              </w:rPr>
            </w:pPr>
            <w:r w:rsidRPr="00041988">
              <w:rPr>
                <w:rFonts w:cs="Times"/>
                <w:b/>
                <w:bCs/>
                <w:sz w:val="20"/>
                <w:szCs w:val="20"/>
                <w:lang w:val="en-US"/>
              </w:rPr>
              <w:t xml:space="preserve">Alt. 2: </w:t>
            </w:r>
            <w:r w:rsidRPr="00041988">
              <w:rPr>
                <w:rFonts w:cs="Times"/>
                <w:sz w:val="20"/>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rsidRPr="00041988" w:rsidR="00041988" w:rsidP="00041988" w:rsidRDefault="00041988" w14:paraId="78AB57B1" w14:textId="77777777">
            <w:pPr>
              <w:pStyle w:val="ListParagraph"/>
              <w:numPr>
                <w:ilvl w:val="1"/>
                <w:numId w:val="31"/>
              </w:numPr>
              <w:spacing w:line="259" w:lineRule="auto"/>
              <w:contextualSpacing w:val="0"/>
              <w:rPr>
                <w:rFonts w:cs="Times"/>
                <w:sz w:val="20"/>
                <w:szCs w:val="20"/>
              </w:rPr>
            </w:pPr>
            <w:r w:rsidRPr="00041988">
              <w:rPr>
                <w:rFonts w:cs="Times"/>
                <w:sz w:val="20"/>
                <w:szCs w:val="20"/>
                <w:lang w:val="en-US"/>
              </w:rPr>
              <w:t>FFS details</w:t>
            </w:r>
            <w:r w:rsidRPr="00041988">
              <w:rPr>
                <w:rFonts w:cs="Times"/>
                <w:sz w:val="20"/>
                <w:szCs w:val="20"/>
                <w:lang w:val="en-US"/>
              </w:rPr>
              <w:tab/>
            </w:r>
          </w:p>
          <w:p w:rsidRPr="00041988" w:rsidR="00041988" w:rsidP="00041988" w:rsidRDefault="00041988" w14:paraId="60501836" w14:textId="77777777">
            <w:pPr>
              <w:pStyle w:val="ListParagraph"/>
              <w:numPr>
                <w:ilvl w:val="0"/>
                <w:numId w:val="31"/>
              </w:numPr>
              <w:spacing w:line="259" w:lineRule="auto"/>
              <w:contextualSpacing w:val="0"/>
              <w:rPr>
                <w:rFonts w:cs="Times"/>
                <w:sz w:val="20"/>
                <w:szCs w:val="20"/>
                <w:lang w:val="en-US"/>
              </w:rPr>
            </w:pPr>
            <w:r w:rsidRPr="00041988">
              <w:rPr>
                <w:rFonts w:cs="Times"/>
                <w:b/>
                <w:bCs/>
                <w:sz w:val="20"/>
                <w:szCs w:val="20"/>
                <w:lang w:val="en-US"/>
              </w:rPr>
              <w:t>Alt. 3:</w:t>
            </w:r>
            <w:r w:rsidRPr="00041988">
              <w:rPr>
                <w:rFonts w:cs="Times"/>
                <w:sz w:val="20"/>
                <w:szCs w:val="20"/>
                <w:lang w:val="en-US"/>
              </w:rPr>
              <w:t xml:space="preserve"> The HARQ process ID for the configured PUSCHs in a period is determined based on the legacy CG procedure when cg-</w:t>
            </w:r>
            <w:proofErr w:type="spellStart"/>
            <w:r w:rsidRPr="00041988">
              <w:rPr>
                <w:rFonts w:cs="Times"/>
                <w:sz w:val="20"/>
                <w:szCs w:val="20"/>
                <w:lang w:val="en-US"/>
              </w:rPr>
              <w:t>RetransmissionTimer</w:t>
            </w:r>
            <w:proofErr w:type="spellEnd"/>
            <w:r w:rsidRPr="00041988">
              <w:rPr>
                <w:rFonts w:cs="Times"/>
                <w:sz w:val="20"/>
                <w:szCs w:val="20"/>
                <w:lang w:val="en-US"/>
              </w:rPr>
              <w:t xml:space="preserve"> is not configured.</w:t>
            </w:r>
          </w:p>
          <w:p w:rsidRPr="00041988" w:rsidR="00041988" w:rsidP="00041988" w:rsidRDefault="00041988" w14:paraId="7BBDB3A5" w14:textId="7777777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FFS on potential enhancements different from previous alternatives</w:t>
            </w:r>
          </w:p>
          <w:p w:rsidRPr="00041988" w:rsidR="00041988" w:rsidP="00041988" w:rsidRDefault="00041988" w14:paraId="37A1AD97" w14:textId="7777777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Alt 3-1: Note: Same HP ID would be used for all PUSCHs within a period.</w:t>
            </w:r>
          </w:p>
          <w:p w:rsidRPr="00041988" w:rsidR="00041988" w:rsidP="00041988" w:rsidRDefault="00041988" w14:paraId="508D3C04" w14:textId="77777777">
            <w:pPr>
              <w:pStyle w:val="ListParagraph"/>
              <w:numPr>
                <w:ilvl w:val="2"/>
                <w:numId w:val="31"/>
              </w:numPr>
              <w:spacing w:line="259" w:lineRule="auto"/>
              <w:contextualSpacing w:val="0"/>
              <w:rPr>
                <w:rFonts w:cs="Times"/>
                <w:sz w:val="20"/>
                <w:szCs w:val="20"/>
              </w:rPr>
            </w:pPr>
            <w:r w:rsidRPr="00041988">
              <w:rPr>
                <w:rFonts w:cs="Times"/>
                <w:sz w:val="20"/>
                <w:szCs w:val="20"/>
                <w:lang w:val="en-US"/>
              </w:rPr>
              <w:t>FFS details</w:t>
            </w:r>
          </w:p>
          <w:p w:rsidRPr="00041988" w:rsidR="00041988" w:rsidP="00041988" w:rsidRDefault="00041988" w14:paraId="55444E34" w14:textId="7777777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Alt 3-2: Note: Different HP ID could be used for all PUSCHs within a period.</w:t>
            </w:r>
          </w:p>
          <w:p w:rsidRPr="00041988" w:rsidR="00041988" w:rsidP="00041988" w:rsidRDefault="00041988" w14:paraId="3878F82F" w14:textId="77777777">
            <w:pPr>
              <w:pStyle w:val="ListParagraph"/>
              <w:numPr>
                <w:ilvl w:val="2"/>
                <w:numId w:val="31"/>
              </w:numPr>
              <w:spacing w:line="259" w:lineRule="auto"/>
              <w:contextualSpacing w:val="0"/>
              <w:rPr>
                <w:rFonts w:cs="Times"/>
                <w:sz w:val="20"/>
                <w:szCs w:val="20"/>
              </w:rPr>
            </w:pPr>
            <w:r w:rsidRPr="00041988">
              <w:rPr>
                <w:rFonts w:cs="Times"/>
                <w:sz w:val="20"/>
                <w:szCs w:val="20"/>
                <w:lang w:val="en-US"/>
              </w:rPr>
              <w:t>FFS details</w:t>
            </w:r>
          </w:p>
          <w:p w:rsidRPr="00041988" w:rsidR="00041988" w:rsidP="00041988" w:rsidRDefault="00041988" w14:paraId="13D5EE01" w14:textId="77777777">
            <w:pPr>
              <w:pStyle w:val="ListParagraph"/>
              <w:numPr>
                <w:ilvl w:val="0"/>
                <w:numId w:val="31"/>
              </w:numPr>
              <w:spacing w:line="259" w:lineRule="auto"/>
              <w:contextualSpacing w:val="0"/>
              <w:rPr>
                <w:rFonts w:cs="Times"/>
                <w:sz w:val="20"/>
                <w:szCs w:val="20"/>
                <w:lang w:val="en-US"/>
              </w:rPr>
            </w:pPr>
            <w:r w:rsidRPr="00041988">
              <w:rPr>
                <w:rFonts w:cs="Times"/>
                <w:sz w:val="20"/>
                <w:szCs w:val="20"/>
                <w:lang w:val="en-US"/>
              </w:rPr>
              <w:t>Alt. 4:  The HARQ process ID for the first configured/valid PUSCH in a period is determined based on the legacy CG procedure when cg-</w:t>
            </w:r>
            <w:proofErr w:type="spellStart"/>
            <w:r w:rsidRPr="00041988">
              <w:rPr>
                <w:rFonts w:cs="Times"/>
                <w:sz w:val="20"/>
                <w:szCs w:val="20"/>
                <w:lang w:val="en-US"/>
              </w:rPr>
              <w:t>RetransmissionTimer</w:t>
            </w:r>
            <w:proofErr w:type="spellEnd"/>
            <w:r w:rsidRPr="00041988">
              <w:rPr>
                <w:rFonts w:cs="Times"/>
                <w:sz w:val="20"/>
                <w:szCs w:val="20"/>
                <w:lang w:val="en-US"/>
              </w:rPr>
              <w:t xml:space="preserve"> is not configured.</w:t>
            </w:r>
          </w:p>
          <w:p w:rsidRPr="00041988" w:rsidR="00041988" w:rsidP="00041988" w:rsidRDefault="00041988" w14:paraId="1118686B" w14:textId="7777777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The HARQ process ID of the remaining PUSCHs in the period is determined by incrementing the HARQ process ID of the preceding PUSCH in the period</w:t>
            </w:r>
          </w:p>
          <w:p w:rsidRPr="00041988" w:rsidR="00041988" w:rsidP="00041988" w:rsidRDefault="00041988" w14:paraId="706A925B" w14:textId="7777777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FFS on potential enhancements different from previous alternatives</w:t>
            </w:r>
          </w:p>
          <w:p w:rsidRPr="00041988" w:rsidR="00041988" w:rsidP="00041988" w:rsidRDefault="00041988" w14:paraId="437DA3D2" w14:textId="77777777">
            <w:pPr>
              <w:pStyle w:val="ListParagraph"/>
              <w:numPr>
                <w:ilvl w:val="0"/>
                <w:numId w:val="31"/>
              </w:numPr>
              <w:spacing w:line="259" w:lineRule="auto"/>
              <w:contextualSpacing w:val="0"/>
              <w:rPr>
                <w:rFonts w:cs="Times"/>
                <w:b/>
                <w:bCs/>
                <w:sz w:val="20"/>
                <w:szCs w:val="20"/>
                <w:lang w:val="en-US"/>
              </w:rPr>
            </w:pPr>
            <w:r w:rsidRPr="00041988">
              <w:rPr>
                <w:rFonts w:cs="Times"/>
                <w:sz w:val="20"/>
                <w:szCs w:val="20"/>
                <w:lang w:val="en-U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rsidRPr="00041988" w:rsidR="00041988" w:rsidP="00041988" w:rsidRDefault="00041988" w14:paraId="46028562" w14:textId="77777777">
            <w:pPr>
              <w:pStyle w:val="ListParagraph"/>
              <w:numPr>
                <w:ilvl w:val="1"/>
                <w:numId w:val="31"/>
              </w:numPr>
              <w:spacing w:line="259" w:lineRule="auto"/>
              <w:contextualSpacing w:val="0"/>
              <w:rPr>
                <w:rFonts w:cs="Times"/>
                <w:sz w:val="20"/>
                <w:szCs w:val="20"/>
                <w:lang w:val="en-US"/>
              </w:rPr>
            </w:pPr>
            <w:r w:rsidRPr="00041988">
              <w:rPr>
                <w:rFonts w:cs="Times"/>
                <w:sz w:val="20"/>
                <w:szCs w:val="20"/>
                <w:lang w:val="en-US"/>
              </w:rPr>
              <w:t>The HARQ process ID of the remaining PUSCHs in the period is determined by incrementing the HARQ process ID of the preceding PUSCH in the period</w:t>
            </w:r>
          </w:p>
          <w:p w:rsidRPr="00041988" w:rsidR="00041988" w:rsidP="00041988" w:rsidRDefault="00041988" w14:paraId="69C3CF20" w14:textId="77777777">
            <w:pPr>
              <w:pStyle w:val="ListParagraph"/>
              <w:numPr>
                <w:ilvl w:val="1"/>
                <w:numId w:val="31"/>
              </w:numPr>
              <w:spacing w:line="259" w:lineRule="auto"/>
              <w:contextualSpacing w:val="0"/>
              <w:rPr>
                <w:rFonts w:cs="Times"/>
                <w:sz w:val="20"/>
                <w:szCs w:val="20"/>
              </w:rPr>
            </w:pPr>
            <w:r w:rsidRPr="00041988">
              <w:rPr>
                <w:rFonts w:cs="Times"/>
                <w:sz w:val="20"/>
                <w:szCs w:val="20"/>
                <w:lang w:val="en-US"/>
              </w:rPr>
              <w:t>FFS details</w:t>
            </w:r>
          </w:p>
          <w:p w:rsidRPr="00041988" w:rsidR="00041988" w:rsidP="00041988" w:rsidRDefault="00041988" w14:paraId="17EDE641" w14:textId="77777777">
            <w:pPr>
              <w:pStyle w:val="ListParagraph"/>
              <w:numPr>
                <w:ilvl w:val="0"/>
                <w:numId w:val="31"/>
              </w:numPr>
              <w:spacing w:line="259" w:lineRule="auto"/>
              <w:contextualSpacing w:val="0"/>
              <w:rPr>
                <w:rFonts w:cs="Times"/>
                <w:sz w:val="20"/>
                <w:szCs w:val="20"/>
              </w:rPr>
            </w:pPr>
            <w:r w:rsidRPr="00041988">
              <w:rPr>
                <w:rFonts w:cs="Times"/>
                <w:b/>
                <w:bCs/>
                <w:sz w:val="20"/>
                <w:szCs w:val="20"/>
                <w:lang w:val="en-US"/>
              </w:rPr>
              <w:t xml:space="preserve">Alt 6: </w:t>
            </w:r>
            <w:r w:rsidRPr="00041988">
              <w:rPr>
                <w:rFonts w:cs="Times"/>
                <w:sz w:val="20"/>
                <w:szCs w:val="20"/>
                <w:lang w:val="en-US"/>
              </w:rPr>
              <w:t>FFS other solutions</w:t>
            </w:r>
          </w:p>
          <w:p w:rsidRPr="00041988" w:rsidR="00F747D2" w:rsidP="001E39FE" w:rsidRDefault="00041988" w14:paraId="206D0BA8" w14:textId="3DF82ACF">
            <w:pPr>
              <w:rPr>
                <w:rFonts w:cs="Times"/>
                <w:lang w:eastAsia="ja-JP"/>
              </w:rPr>
            </w:pPr>
            <w:r w:rsidRPr="00041988">
              <w:rPr>
                <w:rFonts w:cs="Times"/>
                <w:lang w:eastAsia="ja-JP"/>
              </w:rPr>
              <w:t>Note: The case of one TB map to multiple PUSCHs is not considered here.</w:t>
            </w:r>
          </w:p>
        </w:tc>
      </w:tr>
    </w:tbl>
    <w:p w:rsidR="00553A94" w:rsidP="001E39FE" w:rsidRDefault="00553A94" w14:paraId="5582B0BE" w14:textId="77777777"/>
    <w:p w:rsidR="000F6D6E" w:rsidP="001733E5" w:rsidRDefault="000F6D6E" w14:paraId="7566A86F" w14:textId="7FFAB136">
      <w:pPr>
        <w:jc w:val="both"/>
      </w:pPr>
      <w:r>
        <w:t xml:space="preserve">One of the open issues </w:t>
      </w:r>
      <w:r w:rsidR="00220DAE">
        <w:t>relate</w:t>
      </w:r>
      <w:r w:rsidR="00A72A9B">
        <w:t>d</w:t>
      </w:r>
      <w:r w:rsidR="00220DAE">
        <w:t xml:space="preserve"> to supporting multiple CG PUSCH occasions in a CG period is HARQ </w:t>
      </w:r>
      <w:r w:rsidR="00AE0922">
        <w:t xml:space="preserve">process </w:t>
      </w:r>
      <w:r w:rsidR="00220DAE">
        <w:t xml:space="preserve">ID determination and quite many </w:t>
      </w:r>
      <w:r w:rsidR="0009065D">
        <w:t>alternatives</w:t>
      </w:r>
      <w:r w:rsidR="00220DAE">
        <w:t xml:space="preserve"> were proposed</w:t>
      </w:r>
      <w:r w:rsidR="00B71651">
        <w:t xml:space="preserve"> and</w:t>
      </w:r>
      <w:r w:rsidR="00C61DBA">
        <w:t xml:space="preserve"> </w:t>
      </w:r>
      <w:r w:rsidR="00925631">
        <w:t xml:space="preserve">discussed in RAN1#112 </w:t>
      </w:r>
      <w:r w:rsidR="00C61DBA">
        <w:t xml:space="preserve">meeting </w:t>
      </w:r>
      <w:r w:rsidR="00925631">
        <w:t>as indicated above.</w:t>
      </w:r>
      <w:r w:rsidR="0009065D">
        <w:t xml:space="preserve"> </w:t>
      </w:r>
      <w:proofErr w:type="gramStart"/>
      <w:r w:rsidR="001733E5">
        <w:t>D</w:t>
      </w:r>
      <w:r w:rsidR="001754CC">
        <w:t>epending on the detail</w:t>
      </w:r>
      <w:r w:rsidR="007F71F3">
        <w:t>ed design,</w:t>
      </w:r>
      <w:r w:rsidR="00E62651">
        <w:t xml:space="preserve"> there</w:t>
      </w:r>
      <w:proofErr w:type="gramEnd"/>
      <w:r w:rsidR="00E62651">
        <w:t xml:space="preserve"> </w:t>
      </w:r>
      <w:r w:rsidR="007F71F3">
        <w:t>could be</w:t>
      </w:r>
      <w:r w:rsidR="00E62651">
        <w:t xml:space="preserve"> overlapping among different alternatives</w:t>
      </w:r>
      <w:r w:rsidR="007F71F3">
        <w:t xml:space="preserve">. </w:t>
      </w:r>
      <w:r w:rsidRPr="4EEDF103" w:rsidR="00E906DB">
        <w:rPr>
          <w:b/>
          <w:bCs/>
        </w:rPr>
        <w:t>Alt</w:t>
      </w:r>
      <w:r w:rsidRPr="4EEDF103" w:rsidR="00F870E7">
        <w:rPr>
          <w:b/>
          <w:bCs/>
        </w:rPr>
        <w:t>. 2</w:t>
      </w:r>
      <w:r w:rsidR="00F870E7">
        <w:t xml:space="preserve"> is </w:t>
      </w:r>
      <w:r w:rsidR="72BE79D1">
        <w:t>to</w:t>
      </w:r>
      <w:r w:rsidR="00682CFD">
        <w:t xml:space="preserve"> reuse</w:t>
      </w:r>
      <w:r w:rsidR="00472B75">
        <w:t xml:space="preserve"> the</w:t>
      </w:r>
      <w:r w:rsidR="004634AF">
        <w:t xml:space="preserve"> </w:t>
      </w:r>
      <w:r w:rsidR="00472B75">
        <w:t xml:space="preserve">HARQ </w:t>
      </w:r>
      <w:r w:rsidR="00AE0922">
        <w:t xml:space="preserve">process </w:t>
      </w:r>
      <w:r w:rsidR="00472B75">
        <w:t>ID determination and reporting</w:t>
      </w:r>
      <w:r w:rsidR="004634AF">
        <w:t xml:space="preserve"> </w:t>
      </w:r>
      <w:r w:rsidR="00A07C16">
        <w:t xml:space="preserve">scheme specified </w:t>
      </w:r>
      <w:r w:rsidR="004634AF">
        <w:t>for unlicensed band operation</w:t>
      </w:r>
      <w:r w:rsidR="00C764F1">
        <w:t xml:space="preserve">. One drawback </w:t>
      </w:r>
      <w:r w:rsidR="00923A5B">
        <w:t xml:space="preserve">to extend such operation to licensed band is </w:t>
      </w:r>
      <w:r w:rsidR="00EE55E1">
        <w:t xml:space="preserve">the </w:t>
      </w:r>
      <w:r w:rsidR="00A107CB">
        <w:t xml:space="preserve">signalling overhead since UE </w:t>
      </w:r>
      <w:proofErr w:type="gramStart"/>
      <w:r w:rsidR="00A107CB">
        <w:t>has to</w:t>
      </w:r>
      <w:proofErr w:type="gramEnd"/>
      <w:r w:rsidR="00A107CB">
        <w:t xml:space="preserve"> include HARQ </w:t>
      </w:r>
      <w:r w:rsidR="00AE0922">
        <w:t xml:space="preserve">process </w:t>
      </w:r>
      <w:r w:rsidR="00A107CB">
        <w:t xml:space="preserve">ID in each </w:t>
      </w:r>
      <w:r w:rsidR="00E75A06">
        <w:t>UL CG PUSCH transmission</w:t>
      </w:r>
      <w:r w:rsidR="002C7D8C">
        <w:t xml:space="preserve">. </w:t>
      </w:r>
      <w:r w:rsidR="00995F58">
        <w:t xml:space="preserve">Another </w:t>
      </w:r>
      <w:r w:rsidR="00A02F7F">
        <w:t>aspect we would like to point out is that</w:t>
      </w:r>
      <w:r w:rsidR="00432A66">
        <w:t xml:space="preserve"> the</w:t>
      </w:r>
      <w:r w:rsidR="00A02F7F">
        <w:t xml:space="preserve"> </w:t>
      </w:r>
      <w:r w:rsidR="00432A66">
        <w:t xml:space="preserve">same HARQ process ID used for all PUSCHs within a period </w:t>
      </w:r>
      <w:r w:rsidR="009C6294">
        <w:t xml:space="preserve">as </w:t>
      </w:r>
      <w:r w:rsidR="000F5194">
        <w:t xml:space="preserve">proposed </w:t>
      </w:r>
      <w:r w:rsidR="009C6294">
        <w:t xml:space="preserve">in Alt 3-1 </w:t>
      </w:r>
      <w:r w:rsidR="00432A66">
        <w:t>is</w:t>
      </w:r>
      <w:r w:rsidR="009C6294">
        <w:t xml:space="preserve"> not </w:t>
      </w:r>
      <w:r w:rsidR="00967AA0">
        <w:t>a good option either</w:t>
      </w:r>
      <w:r w:rsidR="00CE4215">
        <w:t>, for example how to handle the possible retransmission</w:t>
      </w:r>
      <w:r w:rsidR="006E62CF">
        <w:t xml:space="preserve"> and combining</w:t>
      </w:r>
      <w:r w:rsidR="00C20FC1">
        <w:t>.</w:t>
      </w:r>
    </w:p>
    <w:p w:rsidR="00FB79B0" w:rsidP="00F07DF1" w:rsidRDefault="00DA3890" w14:paraId="7FCB2DC6" w14:textId="61C540B9">
      <w:pPr>
        <w:jc w:val="both"/>
        <w:rPr>
          <w:rFonts w:cs="Times"/>
          <w:lang w:val="en-US"/>
        </w:rPr>
      </w:pPr>
      <w:r>
        <w:t xml:space="preserve">Regarding to the </w:t>
      </w:r>
      <w:r w:rsidR="007E1259">
        <w:t xml:space="preserve">HARQ process ID for the first </w:t>
      </w:r>
      <w:r w:rsidRPr="4EEDF103" w:rsidR="00C90C9B">
        <w:rPr>
          <w:rFonts w:cs="Times"/>
          <w:lang w:val="en-US"/>
        </w:rPr>
        <w:t xml:space="preserve">configured/valid </w:t>
      </w:r>
      <w:r w:rsidRPr="4EEDF103" w:rsidR="00F07DF1">
        <w:rPr>
          <w:rFonts w:cs="Times"/>
          <w:lang w:val="en-US"/>
        </w:rPr>
        <w:t xml:space="preserve">CG </w:t>
      </w:r>
      <w:r w:rsidRPr="4EEDF103" w:rsidR="00C90C9B">
        <w:rPr>
          <w:rFonts w:cs="Times"/>
          <w:lang w:val="en-US"/>
        </w:rPr>
        <w:t>PUSCH in a period,</w:t>
      </w:r>
      <w:r w:rsidRPr="4EEDF103" w:rsidR="009B67DF">
        <w:rPr>
          <w:rFonts w:cs="Times"/>
          <w:lang w:val="en-US"/>
        </w:rPr>
        <w:t xml:space="preserve"> </w:t>
      </w:r>
      <w:r w:rsidRPr="4EEDF103" w:rsidR="3ED74B8B">
        <w:rPr>
          <w:rFonts w:cs="Times"/>
          <w:lang w:val="en-US"/>
        </w:rPr>
        <w:t>three</w:t>
      </w:r>
      <w:r w:rsidRPr="4EEDF103" w:rsidR="009B67DF">
        <w:rPr>
          <w:rFonts w:cs="Times"/>
          <w:lang w:val="en-US"/>
        </w:rPr>
        <w:t xml:space="preserve"> </w:t>
      </w:r>
      <w:r w:rsidRPr="4EEDF103" w:rsidR="0044040B">
        <w:rPr>
          <w:rFonts w:cs="Times"/>
          <w:lang w:val="en-US"/>
        </w:rPr>
        <w:t xml:space="preserve">options </w:t>
      </w:r>
      <w:r w:rsidRPr="4EEDF103" w:rsidR="00855CD5">
        <w:rPr>
          <w:rFonts w:cs="Times"/>
          <w:lang w:val="en-US"/>
        </w:rPr>
        <w:t>were discussed:</w:t>
      </w:r>
    </w:p>
    <w:p w:rsidR="00855CD5" w:rsidP="00F07DF1" w:rsidRDefault="00855CD5" w14:paraId="2AEEC65E" w14:textId="679E2003">
      <w:pPr>
        <w:jc w:val="both"/>
        <w:rPr>
          <w:rFonts w:cs="Times"/>
          <w:lang w:val="en-US"/>
        </w:rPr>
      </w:pPr>
      <w:r w:rsidRPr="4EEDF103">
        <w:rPr>
          <w:rFonts w:cs="Times"/>
          <w:lang w:val="en-US"/>
        </w:rPr>
        <w:lastRenderedPageBreak/>
        <w:t>Option 1</w:t>
      </w:r>
      <w:r w:rsidRPr="4EEDF103" w:rsidR="00506ED3">
        <w:rPr>
          <w:rFonts w:cs="Times"/>
          <w:lang w:val="en-US"/>
        </w:rPr>
        <w:t xml:space="preserve"> (Alt 1)</w:t>
      </w:r>
      <w:r w:rsidRPr="4EEDF103">
        <w:rPr>
          <w:rFonts w:cs="Times"/>
          <w:lang w:val="en-US"/>
        </w:rPr>
        <w:t xml:space="preserve">: The HARQ process ID for the first configured/valid PUSCH in a period is determined based on the legacy CG procedure when </w:t>
      </w:r>
      <w:r w:rsidRPr="4EEDF103">
        <w:rPr>
          <w:rFonts w:cs="Times"/>
          <w:i/>
          <w:iCs/>
          <w:lang w:val="en-US"/>
        </w:rPr>
        <w:t>cg-</w:t>
      </w:r>
      <w:proofErr w:type="spellStart"/>
      <w:r w:rsidRPr="4EEDF103">
        <w:rPr>
          <w:rFonts w:cs="Times"/>
          <w:i/>
          <w:iCs/>
          <w:lang w:val="en-US"/>
        </w:rPr>
        <w:t>RetransmissionTimer</w:t>
      </w:r>
      <w:proofErr w:type="spellEnd"/>
      <w:r w:rsidRPr="4EEDF103">
        <w:rPr>
          <w:rFonts w:cs="Times"/>
          <w:lang w:val="en-US"/>
        </w:rPr>
        <w:t xml:space="preserve"> is not </w:t>
      </w:r>
      <w:r w:rsidRPr="4EEDF103" w:rsidR="75BF968F">
        <w:rPr>
          <w:rFonts w:cs="Times"/>
          <w:lang w:val="en-US"/>
        </w:rPr>
        <w:t>configured and</w:t>
      </w:r>
      <w:r w:rsidRPr="4EEDF103">
        <w:rPr>
          <w:rFonts w:cs="Times"/>
          <w:lang w:val="en-US"/>
        </w:rPr>
        <w:t xml:space="preserve"> applying "the period duration divided by X instead of the period duration.</w:t>
      </w:r>
    </w:p>
    <w:p w:rsidR="00855CD5" w:rsidP="00F07DF1" w:rsidRDefault="00855CD5" w14:paraId="7DE7E1A8" w14:textId="705FD127">
      <w:pPr>
        <w:jc w:val="both"/>
        <w:rPr>
          <w:rFonts w:cs="Times"/>
          <w:lang w:val="en-US"/>
        </w:rPr>
      </w:pPr>
      <w:r>
        <w:rPr>
          <w:rFonts w:cs="Times"/>
          <w:lang w:val="en-US"/>
        </w:rPr>
        <w:t>Option 2</w:t>
      </w:r>
      <w:r w:rsidR="00EC3072">
        <w:rPr>
          <w:rFonts w:cs="Times"/>
          <w:lang w:val="en-US"/>
        </w:rPr>
        <w:t xml:space="preserve"> (Alt 3, Alt 4)</w:t>
      </w:r>
      <w:r>
        <w:rPr>
          <w:rFonts w:cs="Times"/>
          <w:lang w:val="en-US"/>
        </w:rPr>
        <w:t xml:space="preserve">: </w:t>
      </w:r>
      <w:r w:rsidRPr="00041988">
        <w:rPr>
          <w:rFonts w:cs="Times"/>
          <w:lang w:val="en-US"/>
        </w:rPr>
        <w:t xml:space="preserve">The HARQ process ID for the first configured/valid PUSCH in a period is determined based on the legacy CG procedure when </w:t>
      </w:r>
      <w:r w:rsidRPr="00506ED3">
        <w:rPr>
          <w:rFonts w:cs="Times"/>
          <w:i/>
          <w:iCs/>
          <w:lang w:val="en-US"/>
        </w:rPr>
        <w:t>cg-</w:t>
      </w:r>
      <w:proofErr w:type="spellStart"/>
      <w:r w:rsidRPr="00506ED3">
        <w:rPr>
          <w:rFonts w:cs="Times"/>
          <w:i/>
          <w:iCs/>
          <w:lang w:val="en-US"/>
        </w:rPr>
        <w:t>RetransmissionTimer</w:t>
      </w:r>
      <w:proofErr w:type="spellEnd"/>
      <w:r w:rsidRPr="00041988">
        <w:rPr>
          <w:rFonts w:cs="Times"/>
          <w:lang w:val="en-US"/>
        </w:rPr>
        <w:t xml:space="preserve"> is not configured.</w:t>
      </w:r>
    </w:p>
    <w:p w:rsidR="00855CD5" w:rsidP="00F07DF1" w:rsidRDefault="00855CD5" w14:paraId="273F83A9" w14:textId="2A1687B9">
      <w:pPr>
        <w:jc w:val="both"/>
      </w:pPr>
      <w:r>
        <w:rPr>
          <w:rFonts w:cs="Times"/>
          <w:lang w:val="en-US"/>
        </w:rPr>
        <w:t>Option 3</w:t>
      </w:r>
      <w:r w:rsidR="00F57C29">
        <w:rPr>
          <w:rFonts w:cs="Times"/>
          <w:lang w:val="en-US"/>
        </w:rPr>
        <w:t xml:space="preserve"> (Alt 2, Alt 5)</w:t>
      </w:r>
      <w:r>
        <w:rPr>
          <w:rFonts w:cs="Times"/>
          <w:lang w:val="en-US"/>
        </w:rPr>
        <w:t>:</w:t>
      </w:r>
      <w:r w:rsidR="00CE48FA">
        <w:rPr>
          <w:rFonts w:cs="Times"/>
          <w:lang w:val="en-US"/>
        </w:rPr>
        <w:t xml:space="preserve"> </w:t>
      </w:r>
      <w:r w:rsidRPr="00041988" w:rsidR="00CE48FA">
        <w:rPr>
          <w:rFonts w:cs="Times"/>
          <w:lang w:val="en-US"/>
        </w:rPr>
        <w:t>UE can decide, as in NR-U, the HARQ IDs for the first CG PUSCH transmission occasions and indicate the decided HARQ IDs to gNB</w:t>
      </w:r>
      <w:r w:rsidR="009F303E">
        <w:rPr>
          <w:rFonts w:cs="Times"/>
          <w:lang w:val="en-US"/>
        </w:rPr>
        <w:t>.</w:t>
      </w:r>
    </w:p>
    <w:p w:rsidRPr="00FD7795" w:rsidR="0066649E" w:rsidP="00F07DF1" w:rsidRDefault="00F60C8A" w14:paraId="10B1CDC3" w14:textId="2B835F1A">
      <w:pPr>
        <w:jc w:val="both"/>
      </w:pPr>
      <w:r>
        <w:t>As discussed abov</w:t>
      </w:r>
      <w:r w:rsidR="000954FA">
        <w:t>e, the benefit</w:t>
      </w:r>
      <w:r w:rsidR="00160CB0">
        <w:t xml:space="preserve"> of NR-U based </w:t>
      </w:r>
      <w:r w:rsidR="005C1EB2">
        <w:t xml:space="preserve">Option 3 is not </w:t>
      </w:r>
      <w:r w:rsidR="6BB47937">
        <w:t>clear,</w:t>
      </w:r>
      <w:r w:rsidR="00AC197B">
        <w:t xml:space="preserve"> and it will change the basic logic for licensed band operation</w:t>
      </w:r>
      <w:r w:rsidR="009A2BA6">
        <w:t xml:space="preserve">. </w:t>
      </w:r>
      <w:r w:rsidR="00214459">
        <w:t xml:space="preserve">We </w:t>
      </w:r>
      <w:r w:rsidR="00DE07A8">
        <w:t xml:space="preserve">do not see any technical advantages of Option 3 over the other </w:t>
      </w:r>
      <w:r w:rsidR="00414A70">
        <w:t xml:space="preserve">two </w:t>
      </w:r>
      <w:r w:rsidR="00DE07A8">
        <w:t xml:space="preserve">options. </w:t>
      </w:r>
      <w:r w:rsidR="00A05128">
        <w:t>Betw</w:t>
      </w:r>
      <w:r w:rsidR="00FC4A0B">
        <w:t>een Option 1 and Option 2,</w:t>
      </w:r>
      <w:r w:rsidR="00342B5C">
        <w:t xml:space="preserve"> </w:t>
      </w:r>
      <w:r w:rsidR="00842F6A">
        <w:t>with Option 2</w:t>
      </w:r>
      <w:r w:rsidR="004B47E7">
        <w:t xml:space="preserve"> and the </w:t>
      </w:r>
      <w:r w:rsidR="00EF3682">
        <w:t>HARQ process ID of the remaining PUSCHs in the period is determined by incrementing the HARQ process ID of the preceding PUSCH in the period</w:t>
      </w:r>
      <w:r w:rsidR="00240A60">
        <w:t>, there is a potential problem that</w:t>
      </w:r>
      <w:r w:rsidR="00FD7795">
        <w:t xml:space="preserve"> some </w:t>
      </w:r>
      <w:r w:rsidR="009F4D73">
        <w:t>CG PUSCH TOs</w:t>
      </w:r>
      <w:r w:rsidR="00FD7795">
        <w:t xml:space="preserve"> might come very close to the previous one and the </w:t>
      </w:r>
      <w:r w:rsidR="00BD4570">
        <w:t xml:space="preserve">configured </w:t>
      </w:r>
      <w:r w:rsidR="00FD7795">
        <w:t xml:space="preserve">CG timer </w:t>
      </w:r>
      <w:r w:rsidR="009F4D73">
        <w:t xml:space="preserve">of the previous one </w:t>
      </w:r>
      <w:r w:rsidR="00FD7795">
        <w:t>might still be running</w:t>
      </w:r>
      <w:r w:rsidR="00BD4570">
        <w:t>.</w:t>
      </w:r>
      <w:r w:rsidR="00FD7795">
        <w:t xml:space="preserve"> </w:t>
      </w:r>
      <w:r w:rsidR="00BD6A8A">
        <w:t>As the result,</w:t>
      </w:r>
      <w:r w:rsidR="00FD7795">
        <w:t xml:space="preserve"> the </w:t>
      </w:r>
      <w:r w:rsidR="00BD6A8A">
        <w:t xml:space="preserve">CG PUSCH TO </w:t>
      </w:r>
      <w:r w:rsidR="49DFEAD7">
        <w:t>cannot</w:t>
      </w:r>
      <w:r w:rsidR="00FD7795">
        <w:t xml:space="preserve"> be used which </w:t>
      </w:r>
      <w:r w:rsidR="00BD6A8A">
        <w:t>has to</w:t>
      </w:r>
      <w:r w:rsidR="00FD7795">
        <w:t xml:space="preserve"> be skipped/wasted.</w:t>
      </w:r>
      <w:r w:rsidR="00BD6A8A">
        <w:t xml:space="preserve"> </w:t>
      </w:r>
      <w:r w:rsidR="00284DEE">
        <w:t xml:space="preserve">Such problem </w:t>
      </w:r>
      <w:r w:rsidR="00342B5C">
        <w:t xml:space="preserve">could </w:t>
      </w:r>
      <w:r w:rsidR="00284DEE">
        <w:t xml:space="preserve">be avoided </w:t>
      </w:r>
      <w:r w:rsidR="00342B5C">
        <w:t>with Option 1</w:t>
      </w:r>
      <w:r w:rsidR="003A59B9">
        <w:t xml:space="preserve"> by properly selected </w:t>
      </w:r>
      <w:r w:rsidR="002A1488">
        <w:t xml:space="preserve">the value of </w:t>
      </w:r>
      <w:r w:rsidR="003A59B9">
        <w:t>X</w:t>
      </w:r>
      <w:r w:rsidR="00342B5C">
        <w:t>.</w:t>
      </w:r>
      <w:r w:rsidR="009F4D73">
        <w:t xml:space="preserve"> </w:t>
      </w:r>
      <w:r w:rsidR="0066649E">
        <w:t>Based on this, we have:</w:t>
      </w:r>
    </w:p>
    <w:p w:rsidRPr="00053C56" w:rsidR="0066649E" w:rsidP="0066649E" w:rsidRDefault="0066649E" w14:paraId="3F69328B" w14:textId="2E51A9FA">
      <w:pPr>
        <w:spacing w:after="0"/>
        <w:rPr>
          <w:rFonts w:eastAsia="Times New Roman"/>
        </w:rPr>
      </w:pPr>
      <w:r w:rsidRPr="4EEDF103">
        <w:rPr>
          <w:rFonts w:eastAsia="Times New Roman"/>
          <w:b/>
          <w:bCs/>
          <w:i/>
          <w:iCs/>
        </w:rPr>
        <w:t xml:space="preserve">Proposal </w:t>
      </w:r>
      <w:r w:rsidRPr="4EEDF103" w:rsidR="00C60197">
        <w:rPr>
          <w:rFonts w:eastAsia="Times New Roman"/>
          <w:b/>
          <w:bCs/>
          <w:i/>
          <w:iCs/>
        </w:rPr>
        <w:t>4</w:t>
      </w:r>
      <w:r w:rsidRPr="4EEDF103">
        <w:rPr>
          <w:rFonts w:eastAsia="Times New Roman"/>
          <w:b/>
          <w:bCs/>
          <w:i/>
          <w:iCs/>
        </w:rPr>
        <w:t>:</w:t>
      </w:r>
      <w:r w:rsidRPr="4EEDF103">
        <w:rPr>
          <w:rFonts w:eastAsia="Times New Roman"/>
        </w:rPr>
        <w:t xml:space="preserve"> </w:t>
      </w:r>
      <w:r w:rsidRPr="4EEDF103">
        <w:rPr>
          <w:rFonts w:eastAsia="Times New Roman"/>
          <w:i/>
          <w:iCs/>
        </w:rPr>
        <w:t xml:space="preserve">RAN1 should investigate further Alt 1 </w:t>
      </w:r>
      <w:r w:rsidR="00664FF2">
        <w:rPr>
          <w:rFonts w:eastAsia="Times New Roman"/>
          <w:i/>
          <w:iCs/>
        </w:rPr>
        <w:t xml:space="preserve">for </w:t>
      </w:r>
      <w:r w:rsidRPr="00664FF2" w:rsidR="00664FF2">
        <w:rPr>
          <w:i/>
          <w:iCs/>
        </w:rPr>
        <w:t>HARQ process ID determination</w:t>
      </w:r>
      <w:r w:rsidRPr="4EEDF103" w:rsidR="00664FF2">
        <w:rPr>
          <w:rFonts w:eastAsia="Times New Roman"/>
          <w:i/>
          <w:iCs/>
        </w:rPr>
        <w:t xml:space="preserve"> </w:t>
      </w:r>
      <w:r w:rsidRPr="4EEDF103">
        <w:rPr>
          <w:rFonts w:eastAsia="Times New Roman"/>
          <w:i/>
          <w:iCs/>
        </w:rPr>
        <w:t xml:space="preserve">and </w:t>
      </w:r>
      <w:r w:rsidRPr="4EEDF103" w:rsidR="00445E9E">
        <w:rPr>
          <w:rFonts w:eastAsia="Times New Roman"/>
          <w:i/>
          <w:iCs/>
        </w:rPr>
        <w:t>not consider other alternatives</w:t>
      </w:r>
      <w:r w:rsidRPr="4EEDF103" w:rsidR="00235164">
        <w:rPr>
          <w:rFonts w:eastAsia="Times New Roman"/>
          <w:i/>
          <w:iCs/>
        </w:rPr>
        <w:t xml:space="preserve"> </w:t>
      </w:r>
      <w:r w:rsidRPr="4EEDF103" w:rsidR="3B31021B">
        <w:rPr>
          <w:rFonts w:eastAsia="Times New Roman"/>
          <w:i/>
          <w:iCs/>
        </w:rPr>
        <w:t>anymore</w:t>
      </w:r>
      <w:r w:rsidRPr="4EEDF103">
        <w:rPr>
          <w:rFonts w:eastAsia="Times New Roman"/>
          <w:i/>
          <w:iCs/>
        </w:rPr>
        <w:t>.</w:t>
      </w:r>
    </w:p>
    <w:p w:rsidR="000F6D6E" w:rsidP="001E39FE" w:rsidRDefault="000F6D6E" w14:paraId="4CEC9388" w14:textId="77777777"/>
    <w:p w:rsidR="00553A94" w:rsidP="00553A94" w:rsidRDefault="00553A94" w14:paraId="085E401E" w14:textId="217BD026">
      <w:pPr>
        <w:pStyle w:val="Heading3"/>
      </w:pPr>
      <w:r>
        <w:t>MCS</w:t>
      </w:r>
      <w:r w:rsidR="00D8660F">
        <w:t xml:space="preserve"> for multi-PUSCHs CG</w:t>
      </w:r>
      <w:r w:rsidR="00076E72">
        <w:t xml:space="preserve"> </w:t>
      </w:r>
      <w:r w:rsidR="00D8660F">
        <w:t xml:space="preserve"> </w:t>
      </w:r>
    </w:p>
    <w:p w:rsidR="00662420" w:rsidP="00662420" w:rsidRDefault="00662420" w14:paraId="46B0F89B" w14:textId="77777777">
      <w:r w:rsidRPr="00D0064C">
        <w:t>In RAN1#1</w:t>
      </w:r>
      <w:r>
        <w:t>12</w:t>
      </w:r>
      <w:r w:rsidRPr="00D0064C">
        <w:t xml:space="preserve"> </w:t>
      </w:r>
      <w:r>
        <w:t xml:space="preserve">the </w:t>
      </w:r>
      <w:r w:rsidRPr="00D0064C">
        <w:t>following agreement was made:</w:t>
      </w:r>
    </w:p>
    <w:tbl>
      <w:tblPr>
        <w:tblStyle w:val="TableGrid"/>
        <w:tblW w:w="0" w:type="auto"/>
        <w:tblLook w:val="04A0" w:firstRow="1" w:lastRow="0" w:firstColumn="1" w:lastColumn="0" w:noHBand="0" w:noVBand="1"/>
      </w:tblPr>
      <w:tblGrid>
        <w:gridCol w:w="9629"/>
      </w:tblGrid>
      <w:tr w:rsidR="00F747D2" w:rsidTr="00F747D2" w14:paraId="2AC7385B" w14:textId="77777777">
        <w:tc>
          <w:tcPr>
            <w:tcW w:w="9629" w:type="dxa"/>
          </w:tcPr>
          <w:p w:rsidRPr="009C744F" w:rsidR="00063C02" w:rsidP="00063C02" w:rsidRDefault="00063C02" w14:paraId="50084909" w14:textId="77777777">
            <w:pPr>
              <w:rPr>
                <w:b/>
                <w:bCs/>
                <w:lang w:eastAsia="x-none"/>
              </w:rPr>
            </w:pPr>
            <w:r w:rsidRPr="009C744F">
              <w:rPr>
                <w:b/>
                <w:bCs/>
                <w:lang w:eastAsia="x-none"/>
              </w:rPr>
              <w:t>Agreement</w:t>
            </w:r>
          </w:p>
          <w:p w:rsidRPr="00063C02" w:rsidR="00063C02" w:rsidP="00063C02" w:rsidRDefault="00063C02" w14:paraId="68E6CC90" w14:textId="77777777">
            <w:pPr>
              <w:rPr>
                <w:rFonts w:cs="Times"/>
              </w:rPr>
            </w:pPr>
            <w:r w:rsidRPr="00063C02">
              <w:rPr>
                <w:rFonts w:cs="Times"/>
                <w:lang w:eastAsia="ja-JP"/>
              </w:rPr>
              <w:t xml:space="preserve">For the PUSCHs parameters in a </w:t>
            </w:r>
            <w:r w:rsidRPr="00063C02">
              <w:rPr>
                <w:rFonts w:cs="Times"/>
              </w:rPr>
              <w:t>multi-PUSCHs CG configuration, the configuration/indication parameters except MCS and FDRA of CG PUSCHs in a multi-PUSCHs CG configuration are the same</w:t>
            </w:r>
          </w:p>
          <w:p w:rsidRPr="00063C02" w:rsidR="00063C02" w:rsidP="00063C02" w:rsidRDefault="00063C02" w14:paraId="79429889" w14:textId="77777777">
            <w:pPr>
              <w:pStyle w:val="ListParagraph"/>
              <w:numPr>
                <w:ilvl w:val="0"/>
                <w:numId w:val="31"/>
              </w:numPr>
              <w:spacing w:line="259" w:lineRule="auto"/>
              <w:contextualSpacing w:val="0"/>
              <w:rPr>
                <w:rFonts w:cs="Times"/>
                <w:sz w:val="20"/>
                <w:szCs w:val="20"/>
                <w:lang w:val="en-US"/>
              </w:rPr>
            </w:pPr>
            <w:r w:rsidRPr="00063C02">
              <w:rPr>
                <w:rFonts w:cs="Times"/>
                <w:sz w:val="20"/>
                <w:szCs w:val="20"/>
                <w:lang w:val="en-US"/>
              </w:rPr>
              <w:t>FFS: For MCS and FDRA, study further to decide whether/how to be different.</w:t>
            </w:r>
          </w:p>
          <w:p w:rsidRPr="00063C02" w:rsidR="00063C02" w:rsidP="00063C02" w:rsidRDefault="00063C02" w14:paraId="0AE2B303" w14:textId="77777777">
            <w:pPr>
              <w:pStyle w:val="ListParagraph"/>
              <w:numPr>
                <w:ilvl w:val="0"/>
                <w:numId w:val="31"/>
              </w:numPr>
              <w:spacing w:line="259" w:lineRule="auto"/>
              <w:contextualSpacing w:val="0"/>
              <w:rPr>
                <w:rFonts w:cs="Times"/>
                <w:sz w:val="20"/>
                <w:szCs w:val="20"/>
                <w:lang w:val="en-US"/>
              </w:rPr>
            </w:pPr>
            <w:r w:rsidRPr="00063C02">
              <w:rPr>
                <w:rFonts w:cs="Times"/>
                <w:sz w:val="20"/>
                <w:szCs w:val="20"/>
                <w:lang w:val="en-US"/>
              </w:rPr>
              <w:t>FFS: Applicability to type-1 and type-2</w:t>
            </w:r>
          </w:p>
          <w:p w:rsidRPr="00063C02" w:rsidR="00F747D2" w:rsidP="001E39FE" w:rsidRDefault="00063C02" w14:paraId="7DB52E89" w14:textId="697D4558">
            <w:pPr>
              <w:pStyle w:val="ListParagraph"/>
              <w:numPr>
                <w:ilvl w:val="0"/>
                <w:numId w:val="31"/>
              </w:numPr>
              <w:spacing w:line="259" w:lineRule="auto"/>
              <w:contextualSpacing w:val="0"/>
              <w:rPr>
                <w:rFonts w:cs="Times"/>
                <w:szCs w:val="20"/>
                <w:lang w:val="en-US"/>
              </w:rPr>
            </w:pPr>
            <w:r w:rsidRPr="00063C02">
              <w:rPr>
                <w:rFonts w:cs="Times"/>
                <w:sz w:val="20"/>
                <w:szCs w:val="20"/>
                <w:lang w:val="en-US"/>
              </w:rPr>
              <w:t>Note: TDRA and HP ID are not in this scope of the above statement.</w:t>
            </w:r>
          </w:p>
        </w:tc>
      </w:tr>
    </w:tbl>
    <w:p w:rsidR="00553A94" w:rsidP="001E39FE" w:rsidRDefault="00553A94" w14:paraId="0D6CCCFE" w14:textId="0786CDF6"/>
    <w:p w:rsidRPr="00053C56" w:rsidR="00F9632B" w:rsidP="00675466" w:rsidRDefault="00963369" w14:paraId="2DBEE416" w14:textId="02AC601C">
      <w:pPr>
        <w:spacing w:after="0"/>
        <w:jc w:val="both"/>
        <w:rPr>
          <w:rFonts w:eastAsia="Times New Roman"/>
        </w:rPr>
      </w:pPr>
      <w:r w:rsidRPr="00053C56">
        <w:rPr>
          <w:rFonts w:eastAsia="Times New Roman"/>
        </w:rPr>
        <w:t xml:space="preserve">Based on the agreement from RAN1#112 meeting, </w:t>
      </w:r>
      <w:r w:rsidRPr="00053C56" w:rsidR="00F95D64">
        <w:rPr>
          <w:rFonts w:eastAsia="Times New Roman"/>
        </w:rPr>
        <w:t xml:space="preserve">one </w:t>
      </w:r>
      <w:r w:rsidRPr="00053C56" w:rsidR="007D43C3">
        <w:rPr>
          <w:rFonts w:eastAsia="Times New Roman"/>
        </w:rPr>
        <w:t>aspect</w:t>
      </w:r>
      <w:r w:rsidRPr="00053C56" w:rsidR="00F95D64">
        <w:rPr>
          <w:rFonts w:eastAsia="Times New Roman"/>
        </w:rPr>
        <w:t xml:space="preserve"> to be discussed further in RAN1 is whether to </w:t>
      </w:r>
      <w:r w:rsidRPr="00053C56" w:rsidR="00243EB0">
        <w:rPr>
          <w:rFonts w:eastAsia="Times New Roman"/>
        </w:rPr>
        <w:t xml:space="preserve">support different MCS and FDRA parameters for multi-PUSCHs within a CG period. </w:t>
      </w:r>
      <w:r w:rsidRPr="00053C56" w:rsidR="00F9632B">
        <w:rPr>
          <w:rFonts w:eastAsia="Times New Roman"/>
        </w:rPr>
        <w:t xml:space="preserve">As </w:t>
      </w:r>
      <w:r w:rsidR="00FA03A9">
        <w:rPr>
          <w:rFonts w:eastAsia="+mn-ea"/>
          <w:color w:val="001135"/>
          <w:kern w:val="24"/>
          <w:lang w:val="en-US"/>
        </w:rPr>
        <w:t>m</w:t>
      </w:r>
      <w:r w:rsidRPr="00F747D2" w:rsidR="00FA03A9">
        <w:rPr>
          <w:rFonts w:eastAsia="+mn-ea"/>
          <w:color w:val="001135"/>
          <w:kern w:val="24"/>
          <w:lang w:val="en-US"/>
        </w:rPr>
        <w:t>ulti-PUSCHs CG</w:t>
      </w:r>
      <w:r w:rsidR="00FA03A9">
        <w:rPr>
          <w:rFonts w:eastAsia="+mn-ea"/>
          <w:color w:val="001135"/>
          <w:kern w:val="24"/>
          <w:lang w:val="en-US"/>
        </w:rPr>
        <w:t xml:space="preserve"> is supported for</w:t>
      </w:r>
      <w:r w:rsidRPr="00F747D2" w:rsidR="00FA03A9">
        <w:rPr>
          <w:rFonts w:eastAsia="+mn-ea"/>
          <w:color w:val="001135"/>
          <w:kern w:val="24"/>
          <w:lang w:val="en-US"/>
        </w:rPr>
        <w:t xml:space="preserve"> </w:t>
      </w:r>
      <w:r w:rsidRPr="00053C56" w:rsidR="00F9632B">
        <w:rPr>
          <w:rFonts w:eastAsia="Times New Roman"/>
        </w:rPr>
        <w:t>both Type-1 and Type-2 CG</w:t>
      </w:r>
      <w:r w:rsidRPr="00053C56" w:rsidR="00FA03A9">
        <w:rPr>
          <w:rFonts w:eastAsia="Times New Roman"/>
        </w:rPr>
        <w:t xml:space="preserve">, </w:t>
      </w:r>
      <w:r w:rsidRPr="00053C56" w:rsidR="009A23FE">
        <w:rPr>
          <w:rFonts w:eastAsia="Times New Roman"/>
        </w:rPr>
        <w:t xml:space="preserve">in case any </w:t>
      </w:r>
      <w:r w:rsidRPr="00053C56" w:rsidR="283C375D">
        <w:rPr>
          <w:rFonts w:eastAsia="Times New Roman"/>
        </w:rPr>
        <w:t>enhancement</w:t>
      </w:r>
      <w:r w:rsidRPr="00053C56" w:rsidR="00E429F3">
        <w:rPr>
          <w:rFonts w:eastAsia="Times New Roman"/>
        </w:rPr>
        <w:t xml:space="preserve"> agreed to be supported in RAN1, it </w:t>
      </w:r>
      <w:r w:rsidRPr="00053C56" w:rsidR="0036623E">
        <w:rPr>
          <w:rFonts w:eastAsia="Times New Roman"/>
        </w:rPr>
        <w:t xml:space="preserve">is necessary to maximize the </w:t>
      </w:r>
      <w:r w:rsidRPr="00053C56" w:rsidR="00616387">
        <w:rPr>
          <w:rFonts w:eastAsia="Times New Roman"/>
        </w:rPr>
        <w:t>applicability</w:t>
      </w:r>
      <w:r w:rsidRPr="00053C56" w:rsidDel="00EA086C" w:rsidR="00250949">
        <w:rPr>
          <w:rFonts w:eastAsia="Times New Roman"/>
        </w:rPr>
        <w:t xml:space="preserve"> </w:t>
      </w:r>
      <w:r w:rsidRPr="00053C56" w:rsidR="00E429F3">
        <w:rPr>
          <w:rFonts w:eastAsia="Times New Roman"/>
        </w:rPr>
        <w:t>to both Type-1 and Type-2 CG. Certainly</w:t>
      </w:r>
      <w:r w:rsidRPr="00053C56" w:rsidR="5712BD91">
        <w:rPr>
          <w:rFonts w:eastAsia="Times New Roman"/>
        </w:rPr>
        <w:t>,</w:t>
      </w:r>
      <w:r w:rsidRPr="00053C56" w:rsidR="00E429F3">
        <w:rPr>
          <w:rFonts w:eastAsia="Times New Roman"/>
        </w:rPr>
        <w:t xml:space="preserve"> depending on the specific enhancement, the </w:t>
      </w:r>
      <w:r w:rsidRPr="00053C56" w:rsidR="008A69BD">
        <w:rPr>
          <w:rFonts w:eastAsia="Times New Roman"/>
        </w:rPr>
        <w:t xml:space="preserve">final solution </w:t>
      </w:r>
      <w:r w:rsidRPr="00053C56" w:rsidR="002D6D0A">
        <w:rPr>
          <w:rFonts w:eastAsia="Times New Roman"/>
        </w:rPr>
        <w:t>maybe</w:t>
      </w:r>
      <w:r w:rsidRPr="00053C56" w:rsidR="008A69BD">
        <w:rPr>
          <w:rFonts w:eastAsia="Times New Roman"/>
        </w:rPr>
        <w:t xml:space="preserve"> slightly different, while RAN1 should strive to common design</w:t>
      </w:r>
      <w:r w:rsidRPr="00053C56" w:rsidR="00494324">
        <w:rPr>
          <w:rFonts w:eastAsia="Times New Roman"/>
        </w:rPr>
        <w:t xml:space="preserve"> as much as possible.</w:t>
      </w:r>
    </w:p>
    <w:p w:rsidRPr="00053C56" w:rsidR="00494324" w:rsidP="00675466" w:rsidRDefault="00494324" w14:paraId="3D5251BB" w14:textId="77777777">
      <w:pPr>
        <w:spacing w:after="0"/>
        <w:jc w:val="both"/>
        <w:rPr>
          <w:rFonts w:eastAsia="Times New Roman"/>
        </w:rPr>
      </w:pPr>
    </w:p>
    <w:p w:rsidRPr="00053C56" w:rsidR="00F9632B" w:rsidP="00675466" w:rsidRDefault="00494324" w14:paraId="25926B90" w14:textId="1C104E59">
      <w:pPr>
        <w:spacing w:after="0"/>
        <w:jc w:val="both"/>
        <w:rPr>
          <w:rFonts w:eastAsia="Times New Roman"/>
        </w:rPr>
      </w:pPr>
      <w:r w:rsidRPr="00053C56">
        <w:rPr>
          <w:rFonts w:eastAsia="Times New Roman"/>
          <w:b/>
          <w:bCs/>
          <w:i/>
          <w:iCs/>
        </w:rPr>
        <w:t xml:space="preserve">Proposal </w:t>
      </w:r>
      <w:r w:rsidR="00402C9C">
        <w:rPr>
          <w:rFonts w:eastAsia="Times New Roman"/>
          <w:b/>
          <w:bCs/>
          <w:i/>
          <w:iCs/>
        </w:rPr>
        <w:t>5</w:t>
      </w:r>
      <w:r w:rsidRPr="00053C56">
        <w:rPr>
          <w:rFonts w:eastAsia="Times New Roman"/>
          <w:b/>
          <w:bCs/>
          <w:i/>
          <w:iCs/>
        </w:rPr>
        <w:t>:</w:t>
      </w:r>
      <w:r w:rsidRPr="00053C56">
        <w:rPr>
          <w:rFonts w:eastAsia="Times New Roman"/>
        </w:rPr>
        <w:t xml:space="preserve"> </w:t>
      </w:r>
      <w:r w:rsidRPr="00053C56">
        <w:rPr>
          <w:rFonts w:eastAsia="Times New Roman"/>
          <w:i/>
          <w:iCs/>
        </w:rPr>
        <w:t>RAN1 should target for common solution</w:t>
      </w:r>
      <w:r w:rsidR="008128A2">
        <w:rPr>
          <w:rFonts w:eastAsia="Times New Roman"/>
          <w:i/>
          <w:iCs/>
        </w:rPr>
        <w:t xml:space="preserve"> to support different MCS for multi-PUSCHs </w:t>
      </w:r>
      <w:r w:rsidR="006672FA">
        <w:rPr>
          <w:rFonts w:eastAsia="Times New Roman"/>
          <w:i/>
          <w:iCs/>
        </w:rPr>
        <w:t xml:space="preserve">within a </w:t>
      </w:r>
      <w:r w:rsidR="008128A2">
        <w:rPr>
          <w:rFonts w:eastAsia="Times New Roman"/>
          <w:i/>
          <w:iCs/>
        </w:rPr>
        <w:t>CG</w:t>
      </w:r>
      <w:r w:rsidR="006672FA">
        <w:rPr>
          <w:rFonts w:eastAsia="Times New Roman"/>
          <w:i/>
          <w:iCs/>
        </w:rPr>
        <w:t xml:space="preserve"> period</w:t>
      </w:r>
      <w:r w:rsidRPr="00053C56">
        <w:rPr>
          <w:rFonts w:eastAsia="Times New Roman"/>
          <w:i/>
          <w:iCs/>
        </w:rPr>
        <w:t xml:space="preserve"> which can be applied to both Type-1 CG and Type-2 CG</w:t>
      </w:r>
      <w:r w:rsidRPr="00053C56" w:rsidR="001B6C76">
        <w:rPr>
          <w:rFonts w:eastAsia="Times New Roman"/>
          <w:i/>
          <w:iCs/>
        </w:rPr>
        <w:t>.</w:t>
      </w:r>
    </w:p>
    <w:p w:rsidRPr="00053C56" w:rsidR="00F9632B" w:rsidP="00675466" w:rsidRDefault="00F9632B" w14:paraId="7B5438FE" w14:textId="77777777">
      <w:pPr>
        <w:spacing w:after="0"/>
        <w:jc w:val="both"/>
        <w:rPr>
          <w:rFonts w:eastAsia="Times New Roman"/>
        </w:rPr>
      </w:pPr>
    </w:p>
    <w:p w:rsidRPr="00053C56" w:rsidR="001F039A" w:rsidP="00675466" w:rsidRDefault="00AA0F11" w14:paraId="0082A8A1" w14:textId="776BA4BE">
      <w:pPr>
        <w:spacing w:after="0"/>
        <w:jc w:val="both"/>
        <w:rPr>
          <w:rFonts w:eastAsia="Times New Roman"/>
        </w:rPr>
      </w:pPr>
      <w:r w:rsidRPr="6992634A">
        <w:rPr>
          <w:rFonts w:eastAsia="Times New Roman"/>
        </w:rPr>
        <w:t xml:space="preserve">For MCS, </w:t>
      </w:r>
      <w:r w:rsidRPr="6992634A" w:rsidR="0074403C">
        <w:rPr>
          <w:rFonts w:eastAsia="Times New Roman"/>
        </w:rPr>
        <w:t>as</w:t>
      </w:r>
      <w:r w:rsidRPr="6992634A" w:rsidR="000D5540">
        <w:rPr>
          <w:rFonts w:eastAsia="Times New Roman"/>
        </w:rPr>
        <w:t xml:space="preserve"> already </w:t>
      </w:r>
      <w:r w:rsidRPr="6992634A" w:rsidR="0074403C">
        <w:rPr>
          <w:rFonts w:eastAsia="Times New Roman"/>
        </w:rPr>
        <w:t>discussed</w:t>
      </w:r>
      <w:r w:rsidRPr="6992634A" w:rsidR="000D5540">
        <w:rPr>
          <w:rFonts w:eastAsia="Times New Roman"/>
        </w:rPr>
        <w:t xml:space="preserve"> in </w:t>
      </w:r>
      <w:r w:rsidRPr="6992634A" w:rsidR="004479AB">
        <w:rPr>
          <w:rFonts w:eastAsia="Times New Roman"/>
        </w:rPr>
        <w:t>[</w:t>
      </w:r>
      <w:r w:rsidRPr="6992634A" w:rsidR="00B83C53">
        <w:rPr>
          <w:rFonts w:eastAsia="Times New Roman"/>
        </w:rPr>
        <w:t>2</w:t>
      </w:r>
      <w:r w:rsidRPr="6992634A" w:rsidR="004479AB">
        <w:rPr>
          <w:rFonts w:eastAsia="Times New Roman"/>
        </w:rPr>
        <w:t>]</w:t>
      </w:r>
      <w:r w:rsidRPr="6992634A" w:rsidR="00151BA4">
        <w:rPr>
          <w:rFonts w:eastAsia="Times New Roman"/>
        </w:rPr>
        <w:t xml:space="preserve">, one potential problem due to </w:t>
      </w:r>
      <w:r w:rsidRPr="6992634A" w:rsidR="007D43C3">
        <w:rPr>
          <w:rFonts w:eastAsia="Times New Roman"/>
        </w:rPr>
        <w:t xml:space="preserve">the same </w:t>
      </w:r>
      <w:proofErr w:type="gramStart"/>
      <w:r w:rsidRPr="6992634A" w:rsidR="007D43C3">
        <w:rPr>
          <w:rFonts w:eastAsia="Times New Roman"/>
        </w:rPr>
        <w:t>amount</w:t>
      </w:r>
      <w:proofErr w:type="gramEnd"/>
      <w:r w:rsidRPr="6992634A" w:rsidR="007D43C3">
        <w:rPr>
          <w:rFonts w:eastAsia="Times New Roman"/>
        </w:rPr>
        <w:t xml:space="preserve"> of resources across multiple CG PUSCH occasions </w:t>
      </w:r>
      <w:r w:rsidRPr="6992634A" w:rsidR="00843071">
        <w:rPr>
          <w:rFonts w:eastAsia="Times New Roman"/>
        </w:rPr>
        <w:t xml:space="preserve">is the </w:t>
      </w:r>
      <w:r w:rsidRPr="6992634A" w:rsidR="00707357">
        <w:rPr>
          <w:rFonts w:eastAsia="Times New Roman"/>
        </w:rPr>
        <w:t>achievable</w:t>
      </w:r>
      <w:r w:rsidRPr="6992634A" w:rsidR="00843071">
        <w:rPr>
          <w:rFonts w:eastAsia="Times New Roman"/>
        </w:rPr>
        <w:t xml:space="preserve"> reliability</w:t>
      </w:r>
      <w:r w:rsidRPr="6992634A" w:rsidR="00F13074">
        <w:rPr>
          <w:rFonts w:eastAsia="Times New Roman"/>
        </w:rPr>
        <w:t xml:space="preserve"> due to </w:t>
      </w:r>
      <w:r w:rsidRPr="6992634A" w:rsidR="00707357">
        <w:rPr>
          <w:rFonts w:eastAsia="Times New Roman"/>
        </w:rPr>
        <w:t xml:space="preserve">the </w:t>
      </w:r>
      <w:r w:rsidRPr="6992634A" w:rsidR="00F13074">
        <w:rPr>
          <w:rFonts w:eastAsia="Times New Roman"/>
        </w:rPr>
        <w:t>reduced transmission time window for the later coming PDUs</w:t>
      </w:r>
      <w:r w:rsidRPr="6992634A" w:rsidR="00033329">
        <w:rPr>
          <w:rFonts w:eastAsia="Times New Roman"/>
        </w:rPr>
        <w:t xml:space="preserve"> within the same PDU set</w:t>
      </w:r>
      <w:r w:rsidRPr="6992634A" w:rsidR="00843071">
        <w:rPr>
          <w:rFonts w:eastAsia="Times New Roman"/>
        </w:rPr>
        <w:t xml:space="preserve">. </w:t>
      </w:r>
      <w:proofErr w:type="gramStart"/>
      <w:r w:rsidRPr="6992634A" w:rsidR="007D43C3">
        <w:rPr>
          <w:rFonts w:eastAsia="Times New Roman"/>
        </w:rPr>
        <w:t>In order to</w:t>
      </w:r>
      <w:proofErr w:type="gramEnd"/>
      <w:r w:rsidRPr="6992634A" w:rsidR="007D43C3">
        <w:rPr>
          <w:rFonts w:eastAsia="Times New Roman"/>
        </w:rPr>
        <w:t xml:space="preserve"> simultaneously fulfil the requirements of PDU set delay budget (PSDB) (as defined in TR 23.700-60) and reliability (</w:t>
      </w:r>
      <w:r w:rsidRPr="6992634A" w:rsidR="1C2880A4">
        <w:rPr>
          <w:rFonts w:eastAsia="Times New Roman"/>
        </w:rPr>
        <w:t>e.g.,</w:t>
      </w:r>
      <w:r w:rsidRPr="6992634A" w:rsidR="007D43C3">
        <w:rPr>
          <w:rFonts w:eastAsia="Times New Roman"/>
        </w:rPr>
        <w:t xml:space="preserve"> 99.9% or even higher), </w:t>
      </w:r>
      <w:r w:rsidRPr="6992634A" w:rsidR="006A2946">
        <w:rPr>
          <w:rFonts w:eastAsia="Times New Roman"/>
        </w:rPr>
        <w:t xml:space="preserve">without the introduction of support different MCS schemes, most likely we have to </w:t>
      </w:r>
      <w:r w:rsidRPr="6992634A" w:rsidR="00AB71CC">
        <w:rPr>
          <w:rFonts w:eastAsia="Times New Roman"/>
        </w:rPr>
        <w:t>configure very robust MCS schemes for all TBs carrying the same PDU set</w:t>
      </w:r>
      <w:r w:rsidRPr="6992634A" w:rsidR="007D45E2">
        <w:rPr>
          <w:rFonts w:eastAsia="Times New Roman"/>
        </w:rPr>
        <w:t>.</w:t>
      </w:r>
      <w:r w:rsidRPr="6992634A" w:rsidR="00AB71CC">
        <w:rPr>
          <w:rFonts w:eastAsia="Times New Roman"/>
        </w:rPr>
        <w:t xml:space="preserve"> </w:t>
      </w:r>
      <w:r w:rsidRPr="6992634A" w:rsidR="007D45E2">
        <w:rPr>
          <w:rFonts w:eastAsia="Times New Roman"/>
        </w:rPr>
        <w:t xml:space="preserve">Clearly </w:t>
      </w:r>
      <w:r w:rsidRPr="6992634A" w:rsidR="00AB71CC">
        <w:rPr>
          <w:rFonts w:eastAsia="Times New Roman"/>
        </w:rPr>
        <w:t xml:space="preserve">this will lead to reduced spectral efficiency. In our view, it would be </w:t>
      </w:r>
      <w:r w:rsidRPr="6992634A" w:rsidR="00DA6164">
        <w:rPr>
          <w:rFonts w:eastAsia="Times New Roman"/>
        </w:rPr>
        <w:t xml:space="preserve">beneficial to investigate options to support different MCSs over </w:t>
      </w:r>
      <w:r w:rsidRPr="6992634A" w:rsidR="00DF17A4">
        <w:rPr>
          <w:rFonts w:eastAsia="Times New Roman"/>
        </w:rPr>
        <w:t>multi-PUSCHs within a CG period</w:t>
      </w:r>
      <w:r w:rsidRPr="6992634A" w:rsidR="001F039A">
        <w:rPr>
          <w:rFonts w:eastAsia="Times New Roman"/>
        </w:rPr>
        <w:t>:</w:t>
      </w:r>
    </w:p>
    <w:p w:rsidRPr="009C744F" w:rsidR="001F039A" w:rsidP="00675466" w:rsidRDefault="00880959" w14:paraId="36F613C7" w14:textId="4C6B427C">
      <w:pPr>
        <w:pStyle w:val="ListParagraph"/>
        <w:numPr>
          <w:ilvl w:val="0"/>
          <w:numId w:val="41"/>
        </w:numPr>
        <w:jc w:val="both"/>
        <w:rPr>
          <w:rFonts w:eastAsia="Times New Roman"/>
          <w:sz w:val="20"/>
          <w:szCs w:val="20"/>
          <w:lang w:val="en-US"/>
        </w:rPr>
      </w:pPr>
      <w:r w:rsidRPr="6992634A">
        <w:rPr>
          <w:rFonts w:eastAsia="Times New Roman"/>
          <w:sz w:val="20"/>
          <w:szCs w:val="20"/>
          <w:lang w:val="en-US"/>
        </w:rPr>
        <w:t xml:space="preserve">One </w:t>
      </w:r>
      <w:r w:rsidRPr="6992634A" w:rsidR="001D4E82">
        <w:rPr>
          <w:rFonts w:eastAsia="Times New Roman"/>
          <w:sz w:val="20"/>
          <w:szCs w:val="20"/>
          <w:lang w:val="en-US"/>
        </w:rPr>
        <w:t xml:space="preserve">straightforward way is </w:t>
      </w:r>
      <w:r w:rsidRPr="6992634A" w:rsidR="006635C6">
        <w:rPr>
          <w:rFonts w:eastAsia="Times New Roman"/>
          <w:sz w:val="20"/>
          <w:szCs w:val="20"/>
          <w:lang w:val="en-US"/>
        </w:rPr>
        <w:t>via explicit</w:t>
      </w:r>
      <w:r w:rsidRPr="6992634A" w:rsidR="001D4E82">
        <w:rPr>
          <w:rFonts w:eastAsia="Times New Roman"/>
          <w:sz w:val="20"/>
          <w:szCs w:val="20"/>
          <w:lang w:val="en-US"/>
        </w:rPr>
        <w:t xml:space="preserve"> indication of the </w:t>
      </w:r>
      <w:r w:rsidRPr="6992634A" w:rsidR="006635C6">
        <w:rPr>
          <w:rFonts w:eastAsia="Times New Roman"/>
          <w:sz w:val="20"/>
          <w:szCs w:val="20"/>
          <w:lang w:val="en-US"/>
        </w:rPr>
        <w:t xml:space="preserve">utilized </w:t>
      </w:r>
      <w:r w:rsidRPr="6992634A" w:rsidR="001D4E82">
        <w:rPr>
          <w:rFonts w:eastAsia="Times New Roman"/>
          <w:sz w:val="20"/>
          <w:szCs w:val="20"/>
          <w:lang w:val="en-US"/>
        </w:rPr>
        <w:t xml:space="preserve">MCS </w:t>
      </w:r>
      <w:r w:rsidRPr="6992634A" w:rsidR="00341394">
        <w:rPr>
          <w:rFonts w:eastAsia="Times New Roman"/>
          <w:sz w:val="20"/>
          <w:szCs w:val="20"/>
          <w:lang w:val="en-US"/>
        </w:rPr>
        <w:t>(</w:t>
      </w:r>
      <w:r w:rsidRPr="6992634A" w:rsidR="5CE0620D">
        <w:rPr>
          <w:rFonts w:eastAsia="Times New Roman"/>
          <w:sz w:val="20"/>
          <w:szCs w:val="20"/>
          <w:lang w:val="en-US"/>
        </w:rPr>
        <w:t>e.g.,</w:t>
      </w:r>
      <w:r w:rsidRPr="6992634A" w:rsidR="00341394">
        <w:rPr>
          <w:rFonts w:eastAsia="Times New Roman"/>
          <w:sz w:val="20"/>
          <w:szCs w:val="20"/>
          <w:lang w:val="en-US"/>
        </w:rPr>
        <w:t xml:space="preserve"> </w:t>
      </w:r>
      <w:r w:rsidRPr="6992634A" w:rsidR="008E6135">
        <w:rPr>
          <w:rFonts w:eastAsia="Times New Roman"/>
          <w:sz w:val="20"/>
          <w:szCs w:val="20"/>
          <w:lang w:val="en-US"/>
        </w:rPr>
        <w:t>following</w:t>
      </w:r>
      <w:r w:rsidRPr="6992634A" w:rsidR="00341394">
        <w:rPr>
          <w:rFonts w:eastAsia="Times New Roman"/>
          <w:sz w:val="20"/>
          <w:szCs w:val="20"/>
          <w:lang w:val="en-US"/>
        </w:rPr>
        <w:t xml:space="preserve"> table 6.1.4.1-1 and Table 6.1.4.1-2 of TS 38.214) </w:t>
      </w:r>
      <w:r w:rsidRPr="6992634A" w:rsidR="006635C6">
        <w:rPr>
          <w:rFonts w:eastAsia="Times New Roman"/>
          <w:sz w:val="20"/>
          <w:szCs w:val="20"/>
          <w:lang w:val="en-US"/>
        </w:rPr>
        <w:t>for each individual CG PUSCH occasion</w:t>
      </w:r>
      <w:r w:rsidRPr="6992634A" w:rsidR="004A1B28">
        <w:rPr>
          <w:rFonts w:eastAsia="Times New Roman"/>
          <w:sz w:val="20"/>
          <w:szCs w:val="20"/>
          <w:lang w:val="en-US"/>
        </w:rPr>
        <w:t xml:space="preserve">. </w:t>
      </w:r>
      <w:r w:rsidRPr="6992634A" w:rsidR="008E6135">
        <w:rPr>
          <w:rFonts w:eastAsia="Times New Roman"/>
          <w:sz w:val="20"/>
          <w:szCs w:val="20"/>
          <w:lang w:val="en-US"/>
        </w:rPr>
        <w:t>The</w:t>
      </w:r>
      <w:r w:rsidRPr="6992634A" w:rsidR="004A1B28">
        <w:rPr>
          <w:rFonts w:eastAsia="Times New Roman"/>
          <w:sz w:val="20"/>
          <w:szCs w:val="20"/>
          <w:lang w:val="en-US"/>
        </w:rPr>
        <w:t xml:space="preserve"> obvious drawback is the </w:t>
      </w:r>
      <w:r w:rsidRPr="6992634A" w:rsidR="008E6135">
        <w:rPr>
          <w:rFonts w:eastAsia="Times New Roman"/>
          <w:sz w:val="20"/>
          <w:szCs w:val="20"/>
          <w:lang w:val="en-US"/>
        </w:rPr>
        <w:t xml:space="preserve">potential </w:t>
      </w:r>
      <w:proofErr w:type="spellStart"/>
      <w:r w:rsidRPr="6992634A" w:rsidR="004A1B28">
        <w:rPr>
          <w:rFonts w:eastAsia="Times New Roman"/>
          <w:sz w:val="20"/>
          <w:szCs w:val="20"/>
          <w:lang w:val="en-US"/>
        </w:rPr>
        <w:t>signalling</w:t>
      </w:r>
      <w:proofErr w:type="spellEnd"/>
      <w:r w:rsidRPr="6992634A" w:rsidR="004A1B28">
        <w:rPr>
          <w:rFonts w:eastAsia="Times New Roman"/>
          <w:sz w:val="20"/>
          <w:szCs w:val="20"/>
          <w:lang w:val="en-US"/>
        </w:rPr>
        <w:t xml:space="preserve"> overhead</w:t>
      </w:r>
      <w:r w:rsidRPr="6992634A" w:rsidR="00AA12CD">
        <w:rPr>
          <w:rFonts w:eastAsia="Times New Roman"/>
          <w:sz w:val="20"/>
          <w:szCs w:val="20"/>
          <w:lang w:val="en-US"/>
        </w:rPr>
        <w:t xml:space="preserve"> although</w:t>
      </w:r>
      <w:r w:rsidRPr="6992634A" w:rsidR="006709C8">
        <w:rPr>
          <w:rFonts w:eastAsia="Times New Roman"/>
          <w:sz w:val="20"/>
          <w:szCs w:val="20"/>
          <w:lang w:val="en-US"/>
        </w:rPr>
        <w:t xml:space="preserve"> </w:t>
      </w:r>
      <w:r w:rsidRPr="6992634A" w:rsidR="00AA12CD">
        <w:rPr>
          <w:rFonts w:eastAsia="Times New Roman"/>
          <w:sz w:val="20"/>
          <w:szCs w:val="20"/>
          <w:lang w:val="en-US"/>
        </w:rPr>
        <w:t xml:space="preserve">only one time </w:t>
      </w:r>
      <w:proofErr w:type="spellStart"/>
      <w:r w:rsidRPr="6992634A" w:rsidR="00D710D4">
        <w:rPr>
          <w:rFonts w:eastAsia="Times New Roman"/>
          <w:sz w:val="20"/>
          <w:szCs w:val="20"/>
          <w:lang w:val="en-US"/>
        </w:rPr>
        <w:t>signalling</w:t>
      </w:r>
      <w:proofErr w:type="spellEnd"/>
      <w:r w:rsidRPr="6992634A" w:rsidR="00ED1248">
        <w:rPr>
          <w:rFonts w:eastAsia="Times New Roman"/>
          <w:sz w:val="20"/>
          <w:szCs w:val="20"/>
          <w:lang w:val="en-US"/>
        </w:rPr>
        <w:t xml:space="preserve"> </w:t>
      </w:r>
      <w:r w:rsidRPr="6992634A" w:rsidR="006709C8">
        <w:rPr>
          <w:rFonts w:eastAsia="Times New Roman"/>
          <w:sz w:val="20"/>
          <w:szCs w:val="20"/>
          <w:lang w:val="en-US"/>
        </w:rPr>
        <w:t>is needed</w:t>
      </w:r>
      <w:r w:rsidRPr="6992634A" w:rsidR="00CE45BA">
        <w:rPr>
          <w:rFonts w:eastAsia="Times New Roman"/>
          <w:sz w:val="20"/>
          <w:szCs w:val="20"/>
          <w:lang w:val="en-US"/>
        </w:rPr>
        <w:t>.</w:t>
      </w:r>
      <w:r w:rsidRPr="6992634A" w:rsidR="004A1B28">
        <w:rPr>
          <w:rFonts w:eastAsia="Times New Roman"/>
          <w:sz w:val="20"/>
          <w:szCs w:val="20"/>
          <w:lang w:val="en-US"/>
        </w:rPr>
        <w:t xml:space="preserve"> </w:t>
      </w:r>
    </w:p>
    <w:p w:rsidRPr="009C744F" w:rsidR="007D43C3" w:rsidP="00686035" w:rsidRDefault="00CE45BA" w14:paraId="3747BE7E" w14:textId="579D49A0">
      <w:pPr>
        <w:pStyle w:val="ListParagraph"/>
        <w:numPr>
          <w:ilvl w:val="0"/>
          <w:numId w:val="41"/>
        </w:numPr>
        <w:spacing w:after="120"/>
        <w:ind w:left="805" w:hanging="357"/>
        <w:jc w:val="both"/>
        <w:rPr>
          <w:rFonts w:eastAsia="Times New Roman"/>
          <w:lang w:val="en-US"/>
        </w:rPr>
      </w:pPr>
      <w:r w:rsidRPr="4EEDF103">
        <w:rPr>
          <w:rFonts w:eastAsia="Times New Roman"/>
          <w:sz w:val="20"/>
          <w:szCs w:val="20"/>
          <w:lang w:val="en-US"/>
        </w:rPr>
        <w:t xml:space="preserve">Another </w:t>
      </w:r>
      <w:r w:rsidRPr="4EEDF103" w:rsidR="007B032F">
        <w:rPr>
          <w:rFonts w:eastAsia="Times New Roman"/>
          <w:sz w:val="20"/>
          <w:szCs w:val="20"/>
          <w:lang w:val="en-US"/>
        </w:rPr>
        <w:t xml:space="preserve">option is that </w:t>
      </w:r>
      <w:r w:rsidRPr="4EEDF103" w:rsidR="007C6C8A">
        <w:rPr>
          <w:rFonts w:eastAsia="Times New Roman"/>
          <w:sz w:val="20"/>
          <w:szCs w:val="20"/>
          <w:lang w:val="en-US"/>
        </w:rPr>
        <w:t xml:space="preserve">only the reference or baseline MCS is indicated in RRC </w:t>
      </w:r>
      <w:proofErr w:type="spellStart"/>
      <w:r w:rsidRPr="4EEDF103" w:rsidR="007C6C8A">
        <w:rPr>
          <w:rFonts w:eastAsia="Times New Roman"/>
          <w:sz w:val="20"/>
          <w:szCs w:val="20"/>
          <w:lang w:val="en-US"/>
        </w:rPr>
        <w:t>signalling</w:t>
      </w:r>
      <w:proofErr w:type="spellEnd"/>
      <w:r w:rsidRPr="4EEDF103" w:rsidR="007C6C8A">
        <w:rPr>
          <w:rFonts w:eastAsia="Times New Roman"/>
          <w:sz w:val="20"/>
          <w:szCs w:val="20"/>
          <w:lang w:val="en-US"/>
        </w:rPr>
        <w:t xml:space="preserve"> or DCI, but </w:t>
      </w:r>
      <w:r w:rsidRPr="4EEDF103" w:rsidR="00323B4A">
        <w:rPr>
          <w:rFonts w:eastAsia="Times New Roman"/>
          <w:sz w:val="20"/>
          <w:szCs w:val="20"/>
          <w:lang w:val="en-US"/>
        </w:rPr>
        <w:t xml:space="preserve">the MCS change is indicated </w:t>
      </w:r>
      <w:r w:rsidRPr="4EEDF103" w:rsidR="005A7AFA">
        <w:rPr>
          <w:rFonts w:eastAsia="Times New Roman"/>
          <w:sz w:val="20"/>
          <w:szCs w:val="20"/>
          <w:lang w:val="en-US"/>
        </w:rPr>
        <w:t xml:space="preserve">in an implicit manner which </w:t>
      </w:r>
      <w:r w:rsidRPr="4EEDF103" w:rsidR="009B3CFB">
        <w:rPr>
          <w:rFonts w:eastAsia="Times New Roman"/>
          <w:sz w:val="20"/>
          <w:szCs w:val="20"/>
          <w:lang w:val="en-US"/>
        </w:rPr>
        <w:t>will</w:t>
      </w:r>
      <w:r w:rsidRPr="4EEDF103" w:rsidR="005A7AFA">
        <w:rPr>
          <w:rFonts w:eastAsia="Times New Roman"/>
          <w:sz w:val="20"/>
          <w:szCs w:val="20"/>
          <w:lang w:val="en-US"/>
        </w:rPr>
        <w:t xml:space="preserve"> result in reduced </w:t>
      </w:r>
      <w:proofErr w:type="spellStart"/>
      <w:r w:rsidRPr="4EEDF103" w:rsidR="005A7AFA">
        <w:rPr>
          <w:rFonts w:eastAsia="Times New Roman"/>
          <w:sz w:val="20"/>
          <w:szCs w:val="20"/>
          <w:lang w:val="en-US"/>
        </w:rPr>
        <w:t>signalling</w:t>
      </w:r>
      <w:proofErr w:type="spellEnd"/>
      <w:r w:rsidRPr="4EEDF103" w:rsidR="005A7AFA">
        <w:rPr>
          <w:rFonts w:eastAsia="Times New Roman"/>
          <w:sz w:val="20"/>
          <w:szCs w:val="20"/>
          <w:lang w:val="en-US"/>
        </w:rPr>
        <w:t xml:space="preserve"> overhead.</w:t>
      </w:r>
      <w:r w:rsidRPr="4EEDF103" w:rsidR="009B3CFB">
        <w:rPr>
          <w:rFonts w:eastAsia="Times New Roman"/>
          <w:sz w:val="20"/>
          <w:szCs w:val="20"/>
          <w:lang w:val="en-US"/>
        </w:rPr>
        <w:t xml:space="preserve"> For example</w:t>
      </w:r>
      <w:r w:rsidRPr="4EEDF103" w:rsidR="78E7B5F4">
        <w:rPr>
          <w:rFonts w:eastAsia="Times New Roman"/>
          <w:sz w:val="20"/>
          <w:szCs w:val="20"/>
          <w:lang w:val="en-US"/>
        </w:rPr>
        <w:t>,</w:t>
      </w:r>
      <w:r w:rsidRPr="4EEDF103" w:rsidR="009B3CFB">
        <w:rPr>
          <w:rFonts w:eastAsia="Times New Roman"/>
          <w:sz w:val="20"/>
          <w:szCs w:val="20"/>
          <w:lang w:val="en-US"/>
        </w:rPr>
        <w:t xml:space="preserve"> the MCS used for the 1</w:t>
      </w:r>
      <w:r w:rsidRPr="4EEDF103" w:rsidR="009B3CFB">
        <w:rPr>
          <w:rFonts w:eastAsia="Times New Roman"/>
          <w:sz w:val="20"/>
          <w:szCs w:val="20"/>
          <w:vertAlign w:val="superscript"/>
          <w:lang w:val="en-US"/>
        </w:rPr>
        <w:t>st</w:t>
      </w:r>
      <w:r w:rsidRPr="4EEDF103" w:rsidR="009B3CFB">
        <w:rPr>
          <w:rFonts w:eastAsia="Times New Roman"/>
          <w:sz w:val="20"/>
          <w:szCs w:val="20"/>
          <w:lang w:val="en-US"/>
        </w:rPr>
        <w:t xml:space="preserve"> CG PUSCH transmission is </w:t>
      </w:r>
      <w:r w:rsidRPr="4EEDF103" w:rsidR="00FA344A">
        <w:rPr>
          <w:rFonts w:eastAsia="Times New Roman"/>
          <w:sz w:val="20"/>
          <w:szCs w:val="20"/>
          <w:lang w:val="en-US"/>
        </w:rPr>
        <w:t>with MCS index 14</w:t>
      </w:r>
      <w:r w:rsidRPr="4EEDF103" w:rsidR="00860F88">
        <w:rPr>
          <w:rFonts w:eastAsia="Times New Roman"/>
          <w:sz w:val="20"/>
          <w:szCs w:val="20"/>
          <w:lang w:val="en-US"/>
        </w:rPr>
        <w:t xml:space="preserve">, </w:t>
      </w:r>
      <w:r w:rsidRPr="4EEDF103" w:rsidR="00B75740">
        <w:rPr>
          <w:rFonts w:eastAsia="Times New Roman"/>
          <w:sz w:val="20"/>
          <w:szCs w:val="20"/>
          <w:lang w:val="en-US"/>
        </w:rPr>
        <w:t>and other MCS used by the later CG PUSCH occasions</w:t>
      </w:r>
      <w:r w:rsidRPr="4EEDF103" w:rsidR="00EF60B2">
        <w:rPr>
          <w:rFonts w:eastAsia="Times New Roman"/>
          <w:sz w:val="20"/>
          <w:szCs w:val="20"/>
          <w:lang w:val="en-US"/>
        </w:rPr>
        <w:t xml:space="preserve"> i</w:t>
      </w:r>
      <w:r w:rsidRPr="4EEDF103" w:rsidR="00FE4492">
        <w:rPr>
          <w:rFonts w:eastAsia="Times New Roman"/>
          <w:sz w:val="20"/>
          <w:szCs w:val="20"/>
          <w:lang w:val="en-US"/>
        </w:rPr>
        <w:t xml:space="preserve">s with MCS index 12, then only the delta </w:t>
      </w:r>
      <w:r w:rsidRPr="4EEDF103" w:rsidR="003506D5">
        <w:rPr>
          <w:rFonts w:eastAsia="Times New Roman"/>
          <w:sz w:val="20"/>
          <w:szCs w:val="20"/>
          <w:lang w:val="en-US"/>
        </w:rPr>
        <w:t>value “</w:t>
      </w:r>
      <w:r w:rsidRPr="4EEDF103" w:rsidR="00376421">
        <w:rPr>
          <w:rFonts w:eastAsia="Times New Roman"/>
          <w:sz w:val="20"/>
          <w:szCs w:val="20"/>
          <w:lang w:val="en-US"/>
        </w:rPr>
        <w:t>2</w:t>
      </w:r>
      <w:r w:rsidRPr="4EEDF103" w:rsidR="003506D5">
        <w:rPr>
          <w:rFonts w:eastAsia="Times New Roman"/>
          <w:sz w:val="20"/>
          <w:szCs w:val="20"/>
          <w:lang w:val="en-US"/>
        </w:rPr>
        <w:t xml:space="preserve">” </w:t>
      </w:r>
      <w:r w:rsidRPr="4EEDF103" w:rsidR="00FE4492">
        <w:rPr>
          <w:rFonts w:eastAsia="Times New Roman"/>
          <w:sz w:val="20"/>
          <w:szCs w:val="20"/>
          <w:lang w:val="en-US"/>
        </w:rPr>
        <w:t xml:space="preserve">of MCS index </w:t>
      </w:r>
      <w:r w:rsidRPr="4EEDF103" w:rsidR="009000A3">
        <w:rPr>
          <w:rFonts w:eastAsia="Times New Roman"/>
          <w:sz w:val="20"/>
          <w:szCs w:val="20"/>
          <w:lang w:val="en-US"/>
        </w:rPr>
        <w:t>needs to be</w:t>
      </w:r>
      <w:r w:rsidRPr="4EEDF103" w:rsidR="00FE4492">
        <w:rPr>
          <w:rFonts w:eastAsia="Times New Roman"/>
          <w:sz w:val="20"/>
          <w:szCs w:val="20"/>
          <w:lang w:val="en-US"/>
        </w:rPr>
        <w:t xml:space="preserve"> configured</w:t>
      </w:r>
      <w:r w:rsidRPr="4EEDF103" w:rsidR="00A1613D">
        <w:rPr>
          <w:rFonts w:eastAsia="Times New Roman"/>
          <w:sz w:val="20"/>
          <w:szCs w:val="20"/>
          <w:lang w:val="en-US"/>
        </w:rPr>
        <w:t xml:space="preserve"> and no need to send </w:t>
      </w:r>
      <w:r w:rsidRPr="4EEDF103" w:rsidR="00366420">
        <w:rPr>
          <w:rFonts w:eastAsia="Times New Roman"/>
          <w:sz w:val="20"/>
          <w:szCs w:val="20"/>
          <w:lang w:val="en-US"/>
        </w:rPr>
        <w:t>explicit MCS for each individual CG PUSCH occasion</w:t>
      </w:r>
      <w:r w:rsidRPr="4EEDF103" w:rsidR="00A1613D">
        <w:rPr>
          <w:rFonts w:eastAsia="Times New Roman"/>
          <w:sz w:val="20"/>
          <w:szCs w:val="20"/>
          <w:lang w:val="en-US"/>
        </w:rPr>
        <w:t>.</w:t>
      </w:r>
      <w:r w:rsidRPr="4EEDF103" w:rsidR="000D6DCB">
        <w:rPr>
          <w:rFonts w:eastAsia="Times New Roman"/>
          <w:sz w:val="20"/>
          <w:szCs w:val="20"/>
          <w:lang w:val="en-US"/>
        </w:rPr>
        <w:t xml:space="preserve"> It i</w:t>
      </w:r>
      <w:r w:rsidRPr="4EEDF103" w:rsidR="00916B2B">
        <w:rPr>
          <w:rFonts w:eastAsia="Times New Roman"/>
          <w:sz w:val="20"/>
          <w:szCs w:val="20"/>
          <w:lang w:val="en-US"/>
        </w:rPr>
        <w:t xml:space="preserve">s worth </w:t>
      </w:r>
      <w:r w:rsidRPr="4EEDF103" w:rsidR="07DF427B">
        <w:rPr>
          <w:rFonts w:eastAsia="Times New Roman"/>
          <w:sz w:val="20"/>
          <w:szCs w:val="20"/>
          <w:lang w:val="en-US"/>
        </w:rPr>
        <w:t>pointing</w:t>
      </w:r>
      <w:r w:rsidRPr="4EEDF103" w:rsidR="00916B2B">
        <w:rPr>
          <w:rFonts w:eastAsia="Times New Roman"/>
          <w:sz w:val="20"/>
          <w:szCs w:val="20"/>
          <w:lang w:val="en-US"/>
        </w:rPr>
        <w:t xml:space="preserve"> out that </w:t>
      </w:r>
      <w:r w:rsidRPr="4EEDF103" w:rsidR="00135E00">
        <w:rPr>
          <w:rFonts w:eastAsia="Times New Roman"/>
          <w:sz w:val="20"/>
          <w:szCs w:val="20"/>
          <w:lang w:val="en-US"/>
        </w:rPr>
        <w:t>such information only need</w:t>
      </w:r>
      <w:r w:rsidRPr="4EEDF103" w:rsidR="00F178A1">
        <w:rPr>
          <w:rFonts w:eastAsia="Times New Roman"/>
          <w:sz w:val="20"/>
          <w:szCs w:val="20"/>
          <w:lang w:val="en-US"/>
        </w:rPr>
        <w:t>s to be delivered</w:t>
      </w:r>
      <w:r w:rsidRPr="4EEDF103" w:rsidR="00135E00">
        <w:rPr>
          <w:rFonts w:eastAsia="Times New Roman"/>
          <w:sz w:val="20"/>
          <w:szCs w:val="20"/>
          <w:lang w:val="en-US"/>
        </w:rPr>
        <w:t xml:space="preserve"> </w:t>
      </w:r>
      <w:r w:rsidRPr="4EEDF103" w:rsidR="006C483A">
        <w:rPr>
          <w:rFonts w:eastAsia="Times New Roman"/>
          <w:sz w:val="20"/>
          <w:szCs w:val="20"/>
          <w:lang w:val="en-US"/>
        </w:rPr>
        <w:t>during</w:t>
      </w:r>
      <w:r w:rsidRPr="4EEDF103" w:rsidR="00F178A1">
        <w:rPr>
          <w:rFonts w:eastAsia="Times New Roman"/>
          <w:sz w:val="20"/>
          <w:szCs w:val="20"/>
          <w:lang w:val="en-US"/>
        </w:rPr>
        <w:t xml:space="preserve"> RRC configuration </w:t>
      </w:r>
      <w:r w:rsidRPr="4EEDF103" w:rsidR="006C483A">
        <w:rPr>
          <w:rFonts w:eastAsia="Times New Roman"/>
          <w:sz w:val="20"/>
          <w:szCs w:val="20"/>
          <w:lang w:val="en-US"/>
        </w:rPr>
        <w:t>phase</w:t>
      </w:r>
      <w:r w:rsidRPr="4EEDF103" w:rsidR="00281778">
        <w:rPr>
          <w:rFonts w:eastAsia="Times New Roman"/>
          <w:sz w:val="20"/>
          <w:szCs w:val="20"/>
          <w:lang w:val="en-US"/>
        </w:rPr>
        <w:t>.</w:t>
      </w:r>
    </w:p>
    <w:p w:rsidR="007D43C3" w:rsidP="00675466" w:rsidRDefault="007D43C3" w14:paraId="599802A6" w14:textId="4451F581">
      <w:pPr>
        <w:jc w:val="both"/>
      </w:pPr>
      <w:r w:rsidRPr="4EEDF103">
        <w:rPr>
          <w:rFonts w:eastAsia="Times New Roman"/>
          <w:b/>
          <w:bCs/>
          <w:i/>
          <w:iCs/>
        </w:rPr>
        <w:lastRenderedPageBreak/>
        <w:t xml:space="preserve">Proposal </w:t>
      </w:r>
      <w:r w:rsidRPr="4EEDF103" w:rsidR="009D4B49">
        <w:rPr>
          <w:rFonts w:eastAsia="Times New Roman"/>
          <w:b/>
          <w:bCs/>
          <w:i/>
          <w:iCs/>
        </w:rPr>
        <w:t>6</w:t>
      </w:r>
      <w:r w:rsidRPr="4EEDF103">
        <w:rPr>
          <w:rFonts w:eastAsia="Times New Roman"/>
          <w:b/>
          <w:bCs/>
          <w:i/>
          <w:iCs/>
        </w:rPr>
        <w:t>:</w:t>
      </w:r>
      <w:r w:rsidRPr="4EEDF103">
        <w:rPr>
          <w:rFonts w:eastAsia="Times New Roman"/>
        </w:rPr>
        <w:t xml:space="preserve"> </w:t>
      </w:r>
      <w:r w:rsidRPr="4EEDF103">
        <w:rPr>
          <w:rFonts w:eastAsia="Times New Roman"/>
          <w:i/>
          <w:iCs/>
        </w:rPr>
        <w:t xml:space="preserve">RAN1 should </w:t>
      </w:r>
      <w:r w:rsidRPr="4EEDF103" w:rsidR="009D4B35">
        <w:rPr>
          <w:rFonts w:eastAsia="Times New Roman"/>
          <w:i/>
          <w:iCs/>
        </w:rPr>
        <w:t>support different MCS schemes for multi-PUSCHs within a CG period</w:t>
      </w:r>
      <w:r w:rsidRPr="4EEDF103" w:rsidR="00F97546">
        <w:rPr>
          <w:rFonts w:eastAsia="Times New Roman"/>
          <w:i/>
          <w:iCs/>
        </w:rPr>
        <w:t xml:space="preserve"> and </w:t>
      </w:r>
      <w:r w:rsidRPr="4EEDF103" w:rsidR="00F00E3B">
        <w:rPr>
          <w:rFonts w:eastAsia="Times New Roman"/>
          <w:i/>
          <w:iCs/>
        </w:rPr>
        <w:t xml:space="preserve">investigate </w:t>
      </w:r>
      <w:r w:rsidRPr="4EEDF103" w:rsidR="00323B4A">
        <w:rPr>
          <w:rFonts w:eastAsia="Times New Roman"/>
          <w:i/>
          <w:iCs/>
        </w:rPr>
        <w:t xml:space="preserve">different </w:t>
      </w:r>
      <w:r w:rsidRPr="4EEDF103" w:rsidR="00F00E3B">
        <w:rPr>
          <w:rFonts w:eastAsia="Times New Roman"/>
          <w:i/>
          <w:iCs/>
        </w:rPr>
        <w:t>solution option</w:t>
      </w:r>
      <w:r w:rsidRPr="4EEDF103" w:rsidR="00323B4A">
        <w:rPr>
          <w:rFonts w:eastAsia="Times New Roman"/>
          <w:i/>
          <w:iCs/>
        </w:rPr>
        <w:t>s (</w:t>
      </w:r>
      <w:r w:rsidRPr="4EEDF103" w:rsidR="4A833E26">
        <w:rPr>
          <w:rFonts w:eastAsia="Times New Roman"/>
          <w:i/>
          <w:iCs/>
        </w:rPr>
        <w:t>e.g.,</w:t>
      </w:r>
      <w:r w:rsidRPr="4EEDF103" w:rsidR="00323B4A">
        <w:rPr>
          <w:rFonts w:eastAsia="Times New Roman"/>
          <w:i/>
          <w:iCs/>
        </w:rPr>
        <w:t xml:space="preserve"> explicit vs. implicit manner)</w:t>
      </w:r>
      <w:r w:rsidRPr="4EEDF103">
        <w:rPr>
          <w:rFonts w:eastAsia="Times New Roman"/>
          <w:i/>
          <w:iCs/>
        </w:rPr>
        <w:t>.</w:t>
      </w:r>
    </w:p>
    <w:p w:rsidRPr="00053C56" w:rsidR="009E0B49" w:rsidP="00675466" w:rsidRDefault="006C2568" w14:paraId="323D300E" w14:textId="5F003987">
      <w:pPr>
        <w:jc w:val="both"/>
        <w:rPr>
          <w:rFonts w:eastAsia="Times New Roman"/>
        </w:rPr>
      </w:pPr>
      <w:r w:rsidRPr="4EEDF103">
        <w:rPr>
          <w:rFonts w:eastAsia="Times New Roman"/>
        </w:rPr>
        <w:t xml:space="preserve">Another </w:t>
      </w:r>
      <w:r w:rsidRPr="4EEDF103" w:rsidR="00F9632B">
        <w:rPr>
          <w:rFonts w:eastAsia="Times New Roman"/>
        </w:rPr>
        <w:t>CG PUSCH parameter</w:t>
      </w:r>
      <w:r w:rsidRPr="4EEDF103" w:rsidR="00B95349">
        <w:rPr>
          <w:rFonts w:eastAsia="Times New Roman"/>
        </w:rPr>
        <w:t xml:space="preserve"> under discussion is FDRA</w:t>
      </w:r>
      <w:r w:rsidRPr="4EEDF103" w:rsidR="001C25A9">
        <w:rPr>
          <w:rFonts w:eastAsia="Times New Roman"/>
        </w:rPr>
        <w:t>. Certainly</w:t>
      </w:r>
      <w:r w:rsidRPr="4EEDF103" w:rsidR="2EECD0E9">
        <w:rPr>
          <w:rFonts w:eastAsia="Times New Roman"/>
        </w:rPr>
        <w:t>,</w:t>
      </w:r>
      <w:r w:rsidRPr="4EEDF103" w:rsidR="001C25A9">
        <w:rPr>
          <w:rFonts w:eastAsia="Times New Roman"/>
        </w:rPr>
        <w:t xml:space="preserve"> there are scenarios where </w:t>
      </w:r>
      <w:r w:rsidRPr="4EEDF103" w:rsidR="00215F6D">
        <w:rPr>
          <w:rFonts w:eastAsia="Times New Roman"/>
        </w:rPr>
        <w:t xml:space="preserve">changing FDRA of multi-PUSCHs in a CG period </w:t>
      </w:r>
      <w:r w:rsidRPr="4EEDF103" w:rsidR="003A3855">
        <w:rPr>
          <w:rFonts w:eastAsia="Times New Roman"/>
        </w:rPr>
        <w:t xml:space="preserve">could </w:t>
      </w:r>
      <w:r w:rsidRPr="4EEDF103" w:rsidR="000556F7">
        <w:rPr>
          <w:rFonts w:eastAsia="Times New Roman"/>
        </w:rPr>
        <w:t xml:space="preserve">potentially </w:t>
      </w:r>
      <w:r w:rsidRPr="4EEDF103" w:rsidR="003A3855">
        <w:rPr>
          <w:rFonts w:eastAsia="Times New Roman"/>
        </w:rPr>
        <w:t xml:space="preserve">bring benefits </w:t>
      </w:r>
      <w:r w:rsidRPr="4EEDF103" w:rsidR="6EAE7FF4">
        <w:rPr>
          <w:rFonts w:eastAsia="Times New Roman"/>
        </w:rPr>
        <w:t>e.g.,</w:t>
      </w:r>
      <w:r w:rsidRPr="4EEDF103" w:rsidR="003A3855">
        <w:rPr>
          <w:rFonts w:eastAsia="Times New Roman"/>
        </w:rPr>
        <w:t xml:space="preserve"> increased reliability</w:t>
      </w:r>
      <w:r w:rsidRPr="4EEDF103" w:rsidR="006A05BE">
        <w:rPr>
          <w:rFonts w:eastAsia="Times New Roman"/>
        </w:rPr>
        <w:t xml:space="preserve"> via frequency diversity</w:t>
      </w:r>
      <w:r w:rsidRPr="4EEDF103" w:rsidR="00325EB3">
        <w:rPr>
          <w:rFonts w:eastAsia="Times New Roman"/>
        </w:rPr>
        <w:t xml:space="preserve"> or more robust MCS</w:t>
      </w:r>
      <w:r w:rsidRPr="4EEDF103" w:rsidR="003A3855">
        <w:rPr>
          <w:rFonts w:eastAsia="Times New Roman"/>
        </w:rPr>
        <w:t xml:space="preserve">, </w:t>
      </w:r>
      <w:r w:rsidRPr="4EEDF103" w:rsidR="009553C1">
        <w:rPr>
          <w:rFonts w:eastAsia="Times New Roman"/>
        </w:rPr>
        <w:t xml:space="preserve">while the benefit is not fully clear </w:t>
      </w:r>
      <w:r w:rsidR="0022194B">
        <w:rPr>
          <w:rFonts w:eastAsia="Times New Roman"/>
        </w:rPr>
        <w:t>at this point</w:t>
      </w:r>
      <w:r w:rsidRPr="4EEDF103" w:rsidR="00BE1305">
        <w:rPr>
          <w:rFonts w:eastAsia="Times New Roman"/>
        </w:rPr>
        <w:t xml:space="preserve"> </w:t>
      </w:r>
      <w:r w:rsidRPr="4EEDF103" w:rsidR="009553C1">
        <w:rPr>
          <w:rFonts w:eastAsia="Times New Roman"/>
        </w:rPr>
        <w:t>and supporting different MCS schemes over multi-PUSCHs</w:t>
      </w:r>
      <w:r w:rsidRPr="4EEDF103" w:rsidR="003A3855">
        <w:rPr>
          <w:rFonts w:eastAsia="Times New Roman"/>
        </w:rPr>
        <w:t xml:space="preserve"> </w:t>
      </w:r>
      <w:r w:rsidRPr="4EEDF103" w:rsidR="00444C9C">
        <w:rPr>
          <w:rFonts w:eastAsia="Times New Roman"/>
        </w:rPr>
        <w:t>does not necessar</w:t>
      </w:r>
      <w:r w:rsidRPr="4EEDF103" w:rsidR="00A26EE8">
        <w:rPr>
          <w:rFonts w:eastAsia="Times New Roman"/>
        </w:rPr>
        <w:t>ily</w:t>
      </w:r>
      <w:r w:rsidRPr="4EEDF103" w:rsidR="00444C9C">
        <w:rPr>
          <w:rFonts w:eastAsia="Times New Roman"/>
        </w:rPr>
        <w:t xml:space="preserve"> lead to change </w:t>
      </w:r>
      <w:r w:rsidRPr="4EEDF103" w:rsidR="43D595CC">
        <w:rPr>
          <w:rFonts w:eastAsia="Times New Roman"/>
        </w:rPr>
        <w:t>of</w:t>
      </w:r>
      <w:r w:rsidRPr="4EEDF103" w:rsidR="00444C9C">
        <w:rPr>
          <w:rFonts w:eastAsia="Times New Roman"/>
        </w:rPr>
        <w:t xml:space="preserve"> FDRA</w:t>
      </w:r>
      <w:r w:rsidRPr="4EEDF103" w:rsidR="00F24A3C">
        <w:rPr>
          <w:rFonts w:eastAsia="Times New Roman"/>
        </w:rPr>
        <w:t>.</w:t>
      </w:r>
    </w:p>
    <w:p w:rsidRPr="006C0194" w:rsidR="009E0B49" w:rsidP="00675466" w:rsidRDefault="009E0B49" w14:paraId="5BC93E27" w14:textId="20D82B12">
      <w:pPr>
        <w:jc w:val="both"/>
        <w:rPr>
          <w:i/>
          <w:iCs/>
          <w:color w:val="000000"/>
          <w:lang w:val="en-US"/>
        </w:rPr>
      </w:pPr>
      <w:r w:rsidRPr="009C744F">
        <w:rPr>
          <w:b/>
          <w:bCs/>
          <w:i/>
          <w:color w:val="000000" w:themeColor="text1"/>
          <w:lang w:val="en-US"/>
        </w:rPr>
        <w:t xml:space="preserve">Observation </w:t>
      </w:r>
      <w:r w:rsidRPr="009C744F" w:rsidR="00D44D51">
        <w:rPr>
          <w:b/>
          <w:bCs/>
          <w:i/>
          <w:color w:val="000000" w:themeColor="text1"/>
          <w:lang w:val="en-US"/>
        </w:rPr>
        <w:t>5</w:t>
      </w:r>
      <w:r w:rsidRPr="009C744F">
        <w:rPr>
          <w:b/>
          <w:bCs/>
          <w:i/>
          <w:color w:val="000000" w:themeColor="text1"/>
          <w:lang w:val="en-US"/>
        </w:rPr>
        <w:t>:</w:t>
      </w:r>
      <w:r w:rsidRPr="02344667">
        <w:rPr>
          <w:i/>
          <w:color w:val="000000" w:themeColor="text1"/>
          <w:lang w:val="en-US"/>
        </w:rPr>
        <w:t xml:space="preserve"> </w:t>
      </w:r>
      <w:r w:rsidR="0055586C">
        <w:rPr>
          <w:i/>
          <w:iCs/>
        </w:rPr>
        <w:t xml:space="preserve">Changing MCS over multi-PUSCHs does not </w:t>
      </w:r>
      <w:r w:rsidR="00461F1D">
        <w:rPr>
          <w:i/>
          <w:iCs/>
        </w:rPr>
        <w:t>necessarily</w:t>
      </w:r>
      <w:r w:rsidR="0055586C">
        <w:rPr>
          <w:i/>
          <w:iCs/>
        </w:rPr>
        <w:t xml:space="preserve"> lead to change of FDRA</w:t>
      </w:r>
      <w:r w:rsidRPr="02344667">
        <w:rPr>
          <w:i/>
          <w:color w:val="000000" w:themeColor="text1"/>
          <w:lang w:val="en-US"/>
        </w:rPr>
        <w:t>.</w:t>
      </w:r>
    </w:p>
    <w:p w:rsidRPr="001F78C4" w:rsidR="00553A94" w:rsidP="001E39FE" w:rsidRDefault="00553A94" w14:paraId="534AAE12" w14:textId="77777777"/>
    <w:p w:rsidR="00307D3A" w:rsidP="009C744F" w:rsidRDefault="00307D3A" w14:paraId="1C9846EE" w14:textId="2A63E4C2">
      <w:pPr>
        <w:pStyle w:val="Heading3"/>
      </w:pPr>
      <w:r>
        <w:t>Other</w:t>
      </w:r>
    </w:p>
    <w:p w:rsidR="00760E69" w:rsidP="00C73429" w:rsidRDefault="00760E69" w14:paraId="3E38DDF1" w14:textId="29AAE823">
      <w:pPr>
        <w:jc w:val="both"/>
      </w:pPr>
      <w:r>
        <w:t>In this sub-section, we further discuss the</w:t>
      </w:r>
      <w:r w:rsidR="0048505F">
        <w:t xml:space="preserve"> details</w:t>
      </w:r>
      <w:r w:rsidR="00897EC4">
        <w:t xml:space="preserve"> that was raised during RAN1#112</w:t>
      </w:r>
      <w:r w:rsidR="0048505F">
        <w:t xml:space="preserve"> related to multi-PUSCHs </w:t>
      </w:r>
      <w:r w:rsidR="003449CE">
        <w:t>p</w:t>
      </w:r>
      <w:r w:rsidR="0048505F">
        <w:t>er CG</w:t>
      </w:r>
      <w:r w:rsidR="00BA218B">
        <w:t xml:space="preserve"> period</w:t>
      </w:r>
      <w:r w:rsidR="003449CE">
        <w:t>.</w:t>
      </w:r>
    </w:p>
    <w:p w:rsidR="002F344B" w:rsidP="00C73429" w:rsidRDefault="00A05E60" w14:paraId="1ADBCD43" w14:textId="0179492C">
      <w:pPr>
        <w:jc w:val="both"/>
      </w:pPr>
      <w:r>
        <w:t xml:space="preserve">We start with the </w:t>
      </w:r>
      <w:r w:rsidR="00C86EA0">
        <w:t xml:space="preserve">discussion on the potential support of </w:t>
      </w:r>
      <w:r w:rsidR="00613362">
        <w:t xml:space="preserve">one </w:t>
      </w:r>
      <w:r w:rsidR="00C86EA0">
        <w:t>TB over multiple slots. This feature is related to coverage extension</w:t>
      </w:r>
      <w:r w:rsidR="00F80740">
        <w:t xml:space="preserve"> and not to capacity enhancements. Since the main goal of the SI item and now WI is to develop solution</w:t>
      </w:r>
      <w:r w:rsidR="00104F45">
        <w:t>s</w:t>
      </w:r>
      <w:r w:rsidR="00F80740">
        <w:t xml:space="preserve"> to increase capacity, we </w:t>
      </w:r>
      <w:r w:rsidR="004D6E7B">
        <w:t>think that th</w:t>
      </w:r>
      <w:r w:rsidR="008701C3">
        <w:t xml:space="preserve">ere is no need to consider supporting </w:t>
      </w:r>
      <w:r w:rsidR="00033F5A">
        <w:t xml:space="preserve">one </w:t>
      </w:r>
      <w:r w:rsidR="008701C3">
        <w:t xml:space="preserve">TB over multiple slots at this point. </w:t>
      </w:r>
    </w:p>
    <w:p w:rsidRPr="009C744F" w:rsidR="0082146A" w:rsidP="00C73429" w:rsidRDefault="002F344B" w14:paraId="6D040CBF" w14:textId="24F8D811">
      <w:pPr>
        <w:jc w:val="both"/>
        <w:rPr>
          <w:i/>
          <w:iCs/>
        </w:rPr>
      </w:pPr>
      <w:r w:rsidRPr="009C744F">
        <w:rPr>
          <w:b/>
          <w:bCs/>
          <w:i/>
          <w:iCs/>
        </w:rPr>
        <w:t xml:space="preserve">Observation </w:t>
      </w:r>
      <w:r w:rsidRPr="009C744F" w:rsidR="00277942">
        <w:rPr>
          <w:b/>
          <w:bCs/>
          <w:i/>
          <w:iCs/>
        </w:rPr>
        <w:t>6</w:t>
      </w:r>
      <w:r w:rsidRPr="009C744F">
        <w:rPr>
          <w:b/>
          <w:bCs/>
          <w:i/>
          <w:iCs/>
        </w:rPr>
        <w:t>:</w:t>
      </w:r>
      <w:r w:rsidRPr="009C744F">
        <w:rPr>
          <w:i/>
          <w:iCs/>
        </w:rPr>
        <w:t xml:space="preserve"> </w:t>
      </w:r>
      <w:r w:rsidR="00E91A5F">
        <w:rPr>
          <w:i/>
          <w:iCs/>
        </w:rPr>
        <w:t xml:space="preserve">One </w:t>
      </w:r>
      <w:r w:rsidRPr="009C744F" w:rsidR="00015F28">
        <w:rPr>
          <w:i/>
          <w:iCs/>
        </w:rPr>
        <w:t xml:space="preserve">TB over multiple slots is related to coverage </w:t>
      </w:r>
      <w:r w:rsidRPr="0008512A" w:rsidR="003D123F">
        <w:rPr>
          <w:i/>
          <w:iCs/>
        </w:rPr>
        <w:t xml:space="preserve">enhancements </w:t>
      </w:r>
      <w:r w:rsidRPr="009C744F" w:rsidR="00015F28">
        <w:rPr>
          <w:i/>
          <w:iCs/>
        </w:rPr>
        <w:t>and not to capacity enhancements</w:t>
      </w:r>
      <w:r w:rsidRPr="009C744F" w:rsidR="007F0CC4">
        <w:rPr>
          <w:i/>
          <w:iCs/>
        </w:rPr>
        <w:t>.</w:t>
      </w:r>
    </w:p>
    <w:p w:rsidRPr="009C744F" w:rsidR="003704C6" w:rsidP="00C73429" w:rsidRDefault="00C97468" w14:paraId="2AC3487B" w14:textId="24B49194">
      <w:pPr>
        <w:jc w:val="both"/>
        <w:rPr>
          <w:i/>
          <w:iCs/>
        </w:rPr>
      </w:pPr>
      <w:r w:rsidRPr="009C744F">
        <w:rPr>
          <w:b/>
          <w:bCs/>
          <w:i/>
          <w:iCs/>
        </w:rPr>
        <w:t xml:space="preserve">Proposal </w:t>
      </w:r>
      <w:r w:rsidRPr="009C744F" w:rsidR="00277942">
        <w:rPr>
          <w:b/>
          <w:bCs/>
          <w:i/>
          <w:iCs/>
        </w:rPr>
        <w:t>7</w:t>
      </w:r>
      <w:r w:rsidRPr="009C744F">
        <w:rPr>
          <w:b/>
          <w:bCs/>
          <w:i/>
          <w:iCs/>
        </w:rPr>
        <w:t>:</w:t>
      </w:r>
      <w:r w:rsidRPr="009C744F">
        <w:rPr>
          <w:i/>
          <w:iCs/>
        </w:rPr>
        <w:t xml:space="preserve"> </w:t>
      </w:r>
      <w:r w:rsidR="00C8231D">
        <w:rPr>
          <w:i/>
          <w:iCs/>
        </w:rPr>
        <w:t>Down</w:t>
      </w:r>
      <w:r w:rsidR="00125E19">
        <w:rPr>
          <w:i/>
          <w:iCs/>
        </w:rPr>
        <w:t xml:space="preserve"> prioritize</w:t>
      </w:r>
      <w:r w:rsidRPr="009C744F" w:rsidR="003C5488">
        <w:rPr>
          <w:i/>
          <w:iCs/>
        </w:rPr>
        <w:t xml:space="preserve"> </w:t>
      </w:r>
      <w:r w:rsidR="00661890">
        <w:rPr>
          <w:i/>
          <w:iCs/>
        </w:rPr>
        <w:t xml:space="preserve">one </w:t>
      </w:r>
      <w:r w:rsidRPr="009C744F" w:rsidR="003C5488">
        <w:rPr>
          <w:i/>
          <w:iCs/>
        </w:rPr>
        <w:t>TB over multiple slots</w:t>
      </w:r>
      <w:r w:rsidR="00483972">
        <w:rPr>
          <w:i/>
          <w:iCs/>
        </w:rPr>
        <w:t xml:space="preserve"> </w:t>
      </w:r>
      <w:r w:rsidRPr="009C744F" w:rsidR="000B5330">
        <w:rPr>
          <w:i/>
          <w:iCs/>
        </w:rPr>
        <w:t>in Rel18</w:t>
      </w:r>
      <w:r w:rsidR="00C54977">
        <w:rPr>
          <w:i/>
          <w:iCs/>
        </w:rPr>
        <w:t xml:space="preserve"> WI</w:t>
      </w:r>
      <w:r w:rsidR="00F450DD">
        <w:rPr>
          <w:i/>
          <w:iCs/>
        </w:rPr>
        <w:t xml:space="preserve"> </w:t>
      </w:r>
      <w:r w:rsidRPr="00F450DD" w:rsidR="00F450DD">
        <w:rPr>
          <w:i/>
          <w:iCs/>
        </w:rPr>
        <w:t>XR Enhancements for NR</w:t>
      </w:r>
      <w:r w:rsidRPr="009C744F" w:rsidR="000B5330">
        <w:rPr>
          <w:i/>
          <w:iCs/>
        </w:rPr>
        <w:t>.</w:t>
      </w:r>
    </w:p>
    <w:p w:rsidR="00DB162B" w:rsidP="00C73429" w:rsidRDefault="00DB162B" w14:paraId="49225D2F" w14:textId="77777777">
      <w:pPr>
        <w:jc w:val="both"/>
      </w:pPr>
    </w:p>
    <w:p w:rsidR="009265D6" w:rsidP="00C73429" w:rsidRDefault="009265D6" w14:paraId="2620B736" w14:textId="1F9B3791">
      <w:pPr>
        <w:jc w:val="both"/>
      </w:pPr>
      <w:r>
        <w:t xml:space="preserve">Another detail to be </w:t>
      </w:r>
      <w:r w:rsidR="00E32362">
        <w:t>decided</w:t>
      </w:r>
      <w:r w:rsidR="00E73675">
        <w:t xml:space="preserve"> is related to </w:t>
      </w:r>
      <w:r w:rsidR="00724135">
        <w:t>multi-PUSCHs per CG</w:t>
      </w:r>
      <w:r w:rsidR="00CF754E">
        <w:t>, particularly</w:t>
      </w:r>
      <w:r w:rsidR="003E5A33">
        <w:t>,</w:t>
      </w:r>
      <w:r w:rsidR="00724135">
        <w:t xml:space="preserve"> the maximum number of PUSCHs per CG period. Depending on the</w:t>
      </w:r>
      <w:r w:rsidR="00443FD2">
        <w:t xml:space="preserve"> TDRA</w:t>
      </w:r>
      <w:r w:rsidR="00724135">
        <w:t xml:space="preserve"> framework </w:t>
      </w:r>
      <w:r w:rsidR="00FB3560">
        <w:t>discussed above (e.g., Alt-B</w:t>
      </w:r>
      <w:r w:rsidR="00F92975">
        <w:t xml:space="preserve"> or Alt-C</w:t>
      </w:r>
      <w:r w:rsidR="00FB3560">
        <w:t>)</w:t>
      </w:r>
      <w:r w:rsidR="00F92975">
        <w:t xml:space="preserve"> and the </w:t>
      </w:r>
      <w:r w:rsidR="00DC0A72">
        <w:t xml:space="preserve">solution to be adopted </w:t>
      </w:r>
      <w:r w:rsidR="009B3360">
        <w:t xml:space="preserve">to be able to transmit in non-consecutive slots, </w:t>
      </w:r>
      <w:r w:rsidR="003E5A33">
        <w:t xml:space="preserve">the number </w:t>
      </w:r>
      <w:r w:rsidR="00406244">
        <w:t>of slots per CG period or PUSCH per CG period will be</w:t>
      </w:r>
      <w:r w:rsidR="00993695">
        <w:t xml:space="preserve"> different. We thus propose first to decide on the framework to be adopted</w:t>
      </w:r>
      <w:r w:rsidR="00F75A02">
        <w:t xml:space="preserve"> for multi-PUSCHs per CG period</w:t>
      </w:r>
      <w:r w:rsidR="00E6109D">
        <w:t xml:space="preserve"> and solution to handle the non-consecutive slot transmission and only then </w:t>
      </w:r>
      <w:r w:rsidR="00C21E2A">
        <w:t>decide on the max number of PUSCH</w:t>
      </w:r>
      <w:r w:rsidR="00F85A39">
        <w:t>s</w:t>
      </w:r>
      <w:r w:rsidR="00C21E2A">
        <w:t xml:space="preserve"> per CG p</w:t>
      </w:r>
      <w:r w:rsidR="00F85A39">
        <w:t>e</w:t>
      </w:r>
      <w:r w:rsidR="00C21E2A">
        <w:t>r</w:t>
      </w:r>
      <w:r w:rsidR="00F85A39">
        <w:t>iod</w:t>
      </w:r>
      <w:r w:rsidR="00C21E2A">
        <w:t>.</w:t>
      </w:r>
    </w:p>
    <w:p w:rsidRPr="009C744F" w:rsidR="00C21E2A" w:rsidP="00C73429" w:rsidRDefault="00C21E2A" w14:paraId="42B7075E" w14:textId="699A7B38">
      <w:pPr>
        <w:jc w:val="both"/>
        <w:rPr>
          <w:i/>
          <w:iCs/>
        </w:rPr>
      </w:pPr>
      <w:r w:rsidRPr="009C744F">
        <w:rPr>
          <w:b/>
          <w:bCs/>
          <w:i/>
          <w:iCs/>
        </w:rPr>
        <w:t xml:space="preserve">Proposal </w:t>
      </w:r>
      <w:r w:rsidRPr="009C744F" w:rsidR="00B14D67">
        <w:rPr>
          <w:b/>
          <w:bCs/>
          <w:i/>
          <w:iCs/>
        </w:rPr>
        <w:t>8</w:t>
      </w:r>
      <w:r w:rsidRPr="009C744F">
        <w:rPr>
          <w:b/>
          <w:bCs/>
          <w:i/>
          <w:iCs/>
        </w:rPr>
        <w:t>:</w:t>
      </w:r>
      <w:r w:rsidRPr="009C744F">
        <w:rPr>
          <w:i/>
          <w:iCs/>
        </w:rPr>
        <w:t xml:space="preserve"> First decide on the framework to be adopted for multi-PUSCHs per CG period and solution to handle the non-consecutive slot transmission and then decide on the max number of PUSCH</w:t>
      </w:r>
      <w:r w:rsidR="00B14D67">
        <w:rPr>
          <w:i/>
          <w:iCs/>
        </w:rPr>
        <w:t>s</w:t>
      </w:r>
      <w:r w:rsidRPr="009C744F">
        <w:rPr>
          <w:i/>
          <w:iCs/>
        </w:rPr>
        <w:t xml:space="preserve"> per CG p</w:t>
      </w:r>
      <w:r w:rsidR="00B14D67">
        <w:rPr>
          <w:i/>
          <w:iCs/>
        </w:rPr>
        <w:t>e</w:t>
      </w:r>
      <w:r w:rsidRPr="009C744F">
        <w:rPr>
          <w:i/>
          <w:iCs/>
        </w:rPr>
        <w:t>r</w:t>
      </w:r>
      <w:r w:rsidR="00B14D67">
        <w:rPr>
          <w:i/>
          <w:iCs/>
        </w:rPr>
        <w:t>iod</w:t>
      </w:r>
      <w:r w:rsidRPr="009C744F">
        <w:rPr>
          <w:i/>
          <w:iCs/>
        </w:rPr>
        <w:t>.</w:t>
      </w:r>
    </w:p>
    <w:p w:rsidR="00C21E2A" w:rsidP="001E39FE" w:rsidRDefault="00C21E2A" w14:paraId="4F8BDF23" w14:textId="02A2822F"/>
    <w:p w:rsidR="001E39FE" w:rsidP="001E39FE" w:rsidRDefault="001E39FE" w14:paraId="42BD3ABD" w14:textId="14475509">
      <w:pPr>
        <w:pStyle w:val="Heading2"/>
      </w:pPr>
      <w:r w:rsidRPr="001E39FE">
        <w:t xml:space="preserve">UCI indication of unused </w:t>
      </w:r>
      <w:r>
        <w:t>CG PUSCH occasion(s)</w:t>
      </w:r>
    </w:p>
    <w:p w:rsidR="001E39FE" w:rsidP="00553A94" w:rsidRDefault="00553A94" w14:paraId="0F95F2FE" w14:textId="5BA286A2">
      <w:pPr>
        <w:pStyle w:val="Heading3"/>
      </w:pPr>
      <w:r>
        <w:t>What information UCI contains</w:t>
      </w:r>
      <w:r w:rsidR="005541DD">
        <w:t xml:space="preserve"> </w:t>
      </w:r>
    </w:p>
    <w:p w:rsidR="00662420" w:rsidP="00662420" w:rsidRDefault="00662420" w14:paraId="0E3E2DF3" w14:textId="77777777">
      <w:r w:rsidRPr="00D0064C">
        <w:t>In RAN1#1</w:t>
      </w:r>
      <w:r>
        <w:t>12</w:t>
      </w:r>
      <w:r w:rsidRPr="00D0064C">
        <w:t xml:space="preserve"> </w:t>
      </w:r>
      <w:r>
        <w:t xml:space="preserve">the </w:t>
      </w:r>
      <w:r w:rsidRPr="00D0064C">
        <w:t>following agreement was made:</w:t>
      </w:r>
    </w:p>
    <w:tbl>
      <w:tblPr>
        <w:tblStyle w:val="TableGrid"/>
        <w:tblW w:w="0" w:type="auto"/>
        <w:tblLook w:val="04A0" w:firstRow="1" w:lastRow="0" w:firstColumn="1" w:lastColumn="0" w:noHBand="0" w:noVBand="1"/>
      </w:tblPr>
      <w:tblGrid>
        <w:gridCol w:w="9629"/>
      </w:tblGrid>
      <w:tr w:rsidR="00F747D2" w:rsidTr="00F747D2" w14:paraId="41E75B19" w14:textId="77777777">
        <w:tc>
          <w:tcPr>
            <w:tcW w:w="9629" w:type="dxa"/>
          </w:tcPr>
          <w:p w:rsidRPr="009C744F" w:rsidR="00824074" w:rsidP="00824074" w:rsidRDefault="00824074" w14:paraId="6C73452F" w14:textId="77777777">
            <w:pPr>
              <w:rPr>
                <w:b/>
                <w:bCs/>
                <w:lang w:val="en-US" w:eastAsia="x-none"/>
              </w:rPr>
            </w:pPr>
            <w:r w:rsidRPr="009C744F">
              <w:rPr>
                <w:b/>
                <w:bCs/>
                <w:lang w:val="en-US" w:eastAsia="x-none"/>
              </w:rPr>
              <w:t>Agreement</w:t>
            </w:r>
          </w:p>
          <w:p w:rsidRPr="00824074" w:rsidR="00824074" w:rsidP="00824074" w:rsidRDefault="00824074" w14:paraId="1D320B0C" w14:textId="77777777">
            <w:pPr>
              <w:jc w:val="both"/>
              <w:rPr>
                <w:rFonts w:cs="Times"/>
                <w:lang w:val="x-none"/>
              </w:rPr>
            </w:pPr>
            <w:r w:rsidRPr="00824074">
              <w:rPr>
                <w:rFonts w:cs="Times"/>
              </w:rPr>
              <w:t>For dynamic indication of unused CG PUSCH transmission occasion(s) based on a UCI, the following options for further down-scoping, are considered for the information provided by the UCI:</w:t>
            </w:r>
          </w:p>
          <w:p w:rsidRPr="00824074" w:rsidR="00824074" w:rsidP="1521F085" w:rsidRDefault="00824074" w14:paraId="23DE7F49" w14:textId="58619469">
            <w:pPr>
              <w:pStyle w:val="ListParagraph"/>
              <w:numPr>
                <w:ilvl w:val="0"/>
                <w:numId w:val="33"/>
              </w:numPr>
              <w:rPr>
                <w:rFonts w:cs="Times"/>
                <w:sz w:val="20"/>
                <w:szCs w:val="20"/>
                <w:lang w:val="en-US"/>
              </w:rPr>
            </w:pPr>
            <w:r w:rsidRPr="00824074">
              <w:rPr>
                <w:rFonts w:cs="Times"/>
                <w:b/>
                <w:bCs/>
                <w:sz w:val="20"/>
                <w:szCs w:val="20"/>
                <w:lang w:val="en-US"/>
              </w:rPr>
              <w:t>Option 1:</w:t>
            </w:r>
            <w:r w:rsidRPr="00824074">
              <w:rPr>
                <w:rFonts w:cs="Times"/>
                <w:sz w:val="20"/>
                <w:szCs w:val="20"/>
                <w:lang w:val="en-US"/>
              </w:rPr>
              <w:t xml:space="preserve"> </w:t>
            </w:r>
            <w:bookmarkStart w:name="_Hlk130566484" w:id="2"/>
            <w:r w:rsidRPr="00824074">
              <w:rPr>
                <w:rFonts w:cs="Times"/>
                <w:sz w:val="20"/>
                <w:szCs w:val="20"/>
                <w:lang w:val="en-US"/>
              </w:rPr>
              <w:t>The UCI determines the consecutive CG PUSCH TO(s) that are indicated as “unused</w:t>
            </w:r>
            <w:bookmarkEnd w:id="2"/>
            <w:r w:rsidRPr="00824074">
              <w:rPr>
                <w:rFonts w:cs="Times"/>
                <w:sz w:val="20"/>
                <w:szCs w:val="20"/>
                <w:lang w:val="en-US"/>
              </w:rPr>
              <w:t xml:space="preserve">” </w:t>
            </w:r>
          </w:p>
          <w:p w:rsidRPr="00824074" w:rsidR="00824074" w:rsidP="00824074" w:rsidRDefault="00824074" w14:paraId="29C5E8A4" w14:textId="77777777">
            <w:pPr>
              <w:pStyle w:val="ListParagraph"/>
              <w:numPr>
                <w:ilvl w:val="1"/>
                <w:numId w:val="33"/>
              </w:numPr>
              <w:contextualSpacing w:val="0"/>
              <w:rPr>
                <w:rFonts w:cs="Times"/>
                <w:sz w:val="20"/>
                <w:szCs w:val="20"/>
                <w:lang w:val="en-US"/>
              </w:rPr>
            </w:pPr>
            <w:r w:rsidRPr="00824074">
              <w:rPr>
                <w:rFonts w:cs="Times"/>
                <w:b/>
                <w:bCs/>
                <w:sz w:val="20"/>
                <w:szCs w:val="20"/>
                <w:lang w:val="en-US"/>
              </w:rPr>
              <w:t>Option 1-1:</w:t>
            </w:r>
            <w:r w:rsidRPr="00824074">
              <w:rPr>
                <w:rFonts w:cs="Times"/>
                <w:sz w:val="20"/>
                <w:szCs w:val="20"/>
                <w:lang w:val="en-US"/>
              </w:rPr>
              <w:t xml:space="preserve"> The UCI provides the number of consecutive TO(s) in time domain. </w:t>
            </w:r>
          </w:p>
          <w:p w:rsidRPr="00824074" w:rsidR="00824074" w:rsidP="00824074" w:rsidRDefault="00824074" w14:paraId="287A9C3E" w14:textId="77777777">
            <w:pPr>
              <w:pStyle w:val="ListParagraph"/>
              <w:numPr>
                <w:ilvl w:val="2"/>
                <w:numId w:val="33"/>
              </w:numPr>
              <w:contextualSpacing w:val="0"/>
              <w:rPr>
                <w:rFonts w:cs="Times"/>
                <w:sz w:val="20"/>
                <w:szCs w:val="20"/>
                <w:lang w:val="en-US"/>
              </w:rPr>
            </w:pPr>
            <w:r w:rsidRPr="00824074">
              <w:rPr>
                <w:rFonts w:cs="Times"/>
                <w:sz w:val="20"/>
                <w:szCs w:val="20"/>
                <w:lang w:val="en-US"/>
              </w:rPr>
              <w:t>Applicable numbers can be determined from information obtained from configuration.</w:t>
            </w:r>
          </w:p>
          <w:p w:rsidRPr="00824074" w:rsidR="00824074" w:rsidP="00824074" w:rsidRDefault="00824074" w14:paraId="02C8C700" w14:textId="77777777">
            <w:pPr>
              <w:pStyle w:val="ListParagraph"/>
              <w:numPr>
                <w:ilvl w:val="2"/>
                <w:numId w:val="33"/>
              </w:numPr>
              <w:contextualSpacing w:val="0"/>
              <w:rPr>
                <w:rFonts w:cs="Times"/>
                <w:sz w:val="20"/>
                <w:szCs w:val="20"/>
              </w:rPr>
            </w:pPr>
            <w:r w:rsidRPr="00824074">
              <w:rPr>
                <w:rFonts w:cs="Times"/>
                <w:sz w:val="20"/>
                <w:szCs w:val="20"/>
                <w:lang w:val="en-US"/>
              </w:rPr>
              <w:t>FFS details</w:t>
            </w:r>
          </w:p>
          <w:p w:rsidRPr="00824074" w:rsidR="00824074" w:rsidP="00824074" w:rsidRDefault="00824074" w14:paraId="6B87019F" w14:textId="77777777">
            <w:pPr>
              <w:pStyle w:val="ListParagraph"/>
              <w:numPr>
                <w:ilvl w:val="1"/>
                <w:numId w:val="33"/>
              </w:numPr>
              <w:contextualSpacing w:val="0"/>
              <w:rPr>
                <w:rFonts w:cs="Times"/>
                <w:sz w:val="20"/>
                <w:szCs w:val="20"/>
                <w:lang w:val="en-US"/>
              </w:rPr>
            </w:pPr>
            <w:r w:rsidRPr="00824074">
              <w:rPr>
                <w:rFonts w:cs="Times"/>
                <w:b/>
                <w:bCs/>
                <w:sz w:val="20"/>
                <w:szCs w:val="20"/>
                <w:lang w:val="en-US"/>
              </w:rPr>
              <w:t>Option 1-2</w:t>
            </w:r>
            <w:r w:rsidRPr="00824074">
              <w:rPr>
                <w:rFonts w:cs="Times"/>
                <w:sz w:val="20"/>
                <w:szCs w:val="20"/>
                <w:lang w:val="en-US"/>
              </w:rPr>
              <w:t xml:space="preserve">: The UCI provides a time duration/range that includes the consecutive TO(s) in time domain. </w:t>
            </w:r>
          </w:p>
          <w:p w:rsidRPr="00824074" w:rsidR="00824074" w:rsidP="00824074" w:rsidRDefault="00824074" w14:paraId="35561A90" w14:textId="77777777">
            <w:pPr>
              <w:pStyle w:val="ListParagraph"/>
              <w:numPr>
                <w:ilvl w:val="2"/>
                <w:numId w:val="33"/>
              </w:numPr>
              <w:contextualSpacing w:val="0"/>
              <w:rPr>
                <w:rFonts w:cs="Times"/>
                <w:sz w:val="20"/>
                <w:szCs w:val="20"/>
                <w:lang w:val="en-US"/>
              </w:rPr>
            </w:pPr>
            <w:r w:rsidRPr="00824074">
              <w:rPr>
                <w:rFonts w:cs="Times"/>
                <w:sz w:val="20"/>
                <w:szCs w:val="20"/>
                <w:lang w:val="en-US"/>
              </w:rPr>
              <w:t>Applicable time duration/range can be determined from information obtained from configuration</w:t>
            </w:r>
          </w:p>
          <w:p w:rsidRPr="00824074" w:rsidR="00824074" w:rsidP="00824074" w:rsidRDefault="00824074" w14:paraId="4345E326" w14:textId="77777777">
            <w:pPr>
              <w:pStyle w:val="ListParagraph"/>
              <w:numPr>
                <w:ilvl w:val="2"/>
                <w:numId w:val="33"/>
              </w:numPr>
              <w:contextualSpacing w:val="0"/>
              <w:rPr>
                <w:rFonts w:cs="Times"/>
                <w:sz w:val="20"/>
                <w:szCs w:val="20"/>
              </w:rPr>
            </w:pPr>
            <w:r w:rsidRPr="00824074">
              <w:rPr>
                <w:rFonts w:cs="Times"/>
                <w:sz w:val="20"/>
                <w:szCs w:val="20"/>
                <w:lang w:val="en-US"/>
              </w:rPr>
              <w:t>FFS details</w:t>
            </w:r>
          </w:p>
          <w:p w:rsidRPr="00824074" w:rsidR="00824074" w:rsidP="00824074" w:rsidRDefault="00824074" w14:paraId="6B2804AA" w14:textId="77777777">
            <w:pPr>
              <w:pStyle w:val="ListParagraph"/>
              <w:numPr>
                <w:ilvl w:val="0"/>
                <w:numId w:val="33"/>
              </w:numPr>
              <w:contextualSpacing w:val="0"/>
              <w:rPr>
                <w:rFonts w:cs="Times"/>
                <w:sz w:val="20"/>
                <w:szCs w:val="20"/>
                <w:lang w:val="en-US"/>
              </w:rPr>
            </w:pPr>
            <w:r w:rsidRPr="00824074">
              <w:rPr>
                <w:rFonts w:cs="Times"/>
                <w:b/>
                <w:bCs/>
                <w:sz w:val="20"/>
                <w:szCs w:val="20"/>
                <w:lang w:val="en-US"/>
              </w:rPr>
              <w:t>Option 2:</w:t>
            </w:r>
            <w:r w:rsidRPr="00824074">
              <w:rPr>
                <w:rFonts w:cs="Times"/>
                <w:sz w:val="20"/>
                <w:szCs w:val="20"/>
                <w:lang w:val="en-US"/>
              </w:rPr>
              <w:t xml:space="preserve"> The UCI determines the CG PUSCH TO(s) that are indicated as “unused” (consecutive/non-consecutive TO(s) in time domain)</w:t>
            </w:r>
          </w:p>
          <w:p w:rsidRPr="00824074" w:rsidR="00824074" w:rsidP="00824074" w:rsidRDefault="00824074" w14:paraId="7947E21E" w14:textId="77777777">
            <w:pPr>
              <w:pStyle w:val="ListParagraph"/>
              <w:numPr>
                <w:ilvl w:val="1"/>
                <w:numId w:val="33"/>
              </w:numPr>
              <w:contextualSpacing w:val="0"/>
              <w:rPr>
                <w:rFonts w:cs="Times"/>
                <w:sz w:val="20"/>
                <w:szCs w:val="20"/>
              </w:rPr>
            </w:pPr>
            <w:r w:rsidRPr="00824074">
              <w:rPr>
                <w:rFonts w:cs="Times"/>
                <w:b/>
                <w:bCs/>
                <w:sz w:val="20"/>
                <w:szCs w:val="20"/>
                <w:lang w:val="en-US"/>
              </w:rPr>
              <w:t>Option 2-1</w:t>
            </w:r>
            <w:r w:rsidRPr="00824074">
              <w:rPr>
                <w:rFonts w:cs="Times"/>
                <w:sz w:val="20"/>
                <w:szCs w:val="20"/>
                <w:lang w:val="en-US"/>
              </w:rPr>
              <w:t>: The UCI provides a bitmap where a bit corresponds to a TO within a time duration/range. The bit indicates whether the TO is “unused”.</w:t>
            </w:r>
          </w:p>
          <w:p w:rsidRPr="00824074" w:rsidR="00824074" w:rsidP="00824074" w:rsidRDefault="00824074" w14:paraId="55BA9C8C" w14:textId="77777777">
            <w:pPr>
              <w:pStyle w:val="ListParagraph"/>
              <w:numPr>
                <w:ilvl w:val="2"/>
                <w:numId w:val="33"/>
              </w:numPr>
              <w:contextualSpacing w:val="0"/>
              <w:rPr>
                <w:rFonts w:cs="Times"/>
                <w:sz w:val="20"/>
                <w:szCs w:val="20"/>
                <w:lang w:val="en-US"/>
              </w:rPr>
            </w:pPr>
            <w:r w:rsidRPr="00824074">
              <w:rPr>
                <w:rFonts w:cs="Times"/>
                <w:sz w:val="20"/>
                <w:szCs w:val="20"/>
                <w:lang w:val="en-US"/>
              </w:rPr>
              <w:t>Applicable time duration/range can be determined from information obtained from configuration</w:t>
            </w:r>
          </w:p>
          <w:p w:rsidRPr="00824074" w:rsidR="00824074" w:rsidP="00824074" w:rsidRDefault="00824074" w14:paraId="7314863E" w14:textId="77777777">
            <w:pPr>
              <w:pStyle w:val="ListParagraph"/>
              <w:numPr>
                <w:ilvl w:val="2"/>
                <w:numId w:val="33"/>
              </w:numPr>
              <w:contextualSpacing w:val="0"/>
              <w:rPr>
                <w:rFonts w:cs="Times"/>
                <w:sz w:val="20"/>
                <w:szCs w:val="20"/>
              </w:rPr>
            </w:pPr>
            <w:r w:rsidRPr="00824074">
              <w:rPr>
                <w:rFonts w:cs="Times"/>
                <w:sz w:val="20"/>
                <w:szCs w:val="20"/>
                <w:lang w:val="en-US"/>
              </w:rPr>
              <w:lastRenderedPageBreak/>
              <w:t>FFS details</w:t>
            </w:r>
          </w:p>
          <w:p w:rsidRPr="00824074" w:rsidR="00824074" w:rsidP="00824074" w:rsidRDefault="00824074" w14:paraId="756EDB20" w14:textId="77777777">
            <w:pPr>
              <w:pStyle w:val="ListParagraph"/>
              <w:numPr>
                <w:ilvl w:val="1"/>
                <w:numId w:val="33"/>
              </w:numPr>
              <w:contextualSpacing w:val="0"/>
              <w:rPr>
                <w:rFonts w:cs="Times"/>
                <w:sz w:val="20"/>
                <w:szCs w:val="20"/>
                <w:lang w:val="en-US"/>
              </w:rPr>
            </w:pPr>
            <w:r w:rsidRPr="00824074">
              <w:rPr>
                <w:rFonts w:cs="Times"/>
                <w:b/>
                <w:bCs/>
                <w:sz w:val="20"/>
                <w:szCs w:val="20"/>
                <w:lang w:val="en-US"/>
              </w:rPr>
              <w:t>Option 2-2:</w:t>
            </w:r>
            <w:r w:rsidRPr="00824074">
              <w:rPr>
                <w:rFonts w:cs="Times"/>
                <w:sz w:val="20"/>
                <w:szCs w:val="20"/>
                <w:lang w:val="en-US"/>
              </w:rPr>
              <w:t xml:space="preserve"> The UCI provides a bitmap where a bit corresponds to TOs within a time duration/range. The bit indicates whether all TOs within the time duration/range are “unused”.</w:t>
            </w:r>
          </w:p>
          <w:p w:rsidRPr="00824074" w:rsidR="00824074" w:rsidP="00824074" w:rsidRDefault="00824074" w14:paraId="38D95C54" w14:textId="77777777">
            <w:pPr>
              <w:pStyle w:val="ListParagraph"/>
              <w:numPr>
                <w:ilvl w:val="2"/>
                <w:numId w:val="33"/>
              </w:numPr>
              <w:contextualSpacing w:val="0"/>
              <w:rPr>
                <w:rFonts w:cs="Times"/>
                <w:sz w:val="20"/>
                <w:szCs w:val="20"/>
                <w:lang w:val="en-US"/>
              </w:rPr>
            </w:pPr>
            <w:r w:rsidRPr="00824074">
              <w:rPr>
                <w:rFonts w:cs="Times"/>
                <w:sz w:val="20"/>
                <w:szCs w:val="20"/>
                <w:lang w:val="en-US"/>
              </w:rPr>
              <w:t>Applicable time duration/range can be determined from information obtained from configuration</w:t>
            </w:r>
          </w:p>
          <w:p w:rsidRPr="00824074" w:rsidR="00824074" w:rsidP="00824074" w:rsidRDefault="00824074" w14:paraId="05B7C62E" w14:textId="77777777">
            <w:pPr>
              <w:pStyle w:val="ListParagraph"/>
              <w:numPr>
                <w:ilvl w:val="2"/>
                <w:numId w:val="33"/>
              </w:numPr>
              <w:contextualSpacing w:val="0"/>
              <w:rPr>
                <w:rFonts w:cs="Times"/>
                <w:sz w:val="20"/>
                <w:szCs w:val="20"/>
              </w:rPr>
            </w:pPr>
            <w:r w:rsidRPr="00824074">
              <w:rPr>
                <w:rFonts w:cs="Times"/>
                <w:sz w:val="20"/>
                <w:szCs w:val="20"/>
                <w:lang w:val="en-US"/>
              </w:rPr>
              <w:t>FFS details</w:t>
            </w:r>
          </w:p>
          <w:p w:rsidRPr="00824074" w:rsidR="00824074" w:rsidP="00824074" w:rsidRDefault="00824074" w14:paraId="763A8702" w14:textId="77777777">
            <w:pPr>
              <w:pStyle w:val="ListParagraph"/>
              <w:numPr>
                <w:ilvl w:val="0"/>
                <w:numId w:val="33"/>
              </w:numPr>
              <w:contextualSpacing w:val="0"/>
              <w:rPr>
                <w:rFonts w:cs="Times"/>
                <w:sz w:val="20"/>
                <w:szCs w:val="20"/>
                <w:lang w:val="en-US"/>
              </w:rPr>
            </w:pPr>
            <w:r w:rsidRPr="00824074">
              <w:rPr>
                <w:rFonts w:cs="Times"/>
                <w:sz w:val="20"/>
                <w:szCs w:val="20"/>
                <w:lang w:val="en-US"/>
              </w:rPr>
              <w:t>FFS whether/how the unused TO(s) can be associated to multiple CG configuration.</w:t>
            </w:r>
          </w:p>
          <w:p w:rsidRPr="00824074" w:rsidR="00F747D2" w:rsidP="001E39FE" w:rsidRDefault="00824074" w14:paraId="0E17CB85" w14:textId="72E1A841">
            <w:pPr>
              <w:numPr>
                <w:ilvl w:val="0"/>
                <w:numId w:val="33"/>
              </w:numPr>
              <w:overflowPunct/>
              <w:autoSpaceDE/>
              <w:autoSpaceDN/>
              <w:adjustRightInd/>
              <w:spacing w:after="0"/>
              <w:textAlignment w:val="auto"/>
              <w:rPr>
                <w:rFonts w:cs="Times"/>
                <w:lang w:eastAsia="x-none"/>
              </w:rPr>
            </w:pPr>
            <w:r w:rsidRPr="00824074">
              <w:rPr>
                <w:rFonts w:cs="Times"/>
                <w:lang w:eastAsia="x-none"/>
              </w:rPr>
              <w:t>Other options are not precluded. Proponent companies to provide details.</w:t>
            </w:r>
          </w:p>
        </w:tc>
      </w:tr>
    </w:tbl>
    <w:p w:rsidR="00553A94" w:rsidP="001E39FE" w:rsidRDefault="00553A94" w14:paraId="000D3B50" w14:textId="77777777"/>
    <w:p w:rsidR="008604BB" w:rsidP="00C73429" w:rsidRDefault="00364B97" w14:paraId="40290949" w14:textId="18921D41">
      <w:pPr>
        <w:jc w:val="both"/>
      </w:pPr>
      <w:r>
        <w:t xml:space="preserve">For UCI content, </w:t>
      </w:r>
      <w:r w:rsidR="006051FF">
        <w:t>among these two options</w:t>
      </w:r>
      <w:r w:rsidR="00A319D7">
        <w:t xml:space="preserve">, </w:t>
      </w:r>
      <w:r w:rsidR="00C8254D">
        <w:t xml:space="preserve">with </w:t>
      </w:r>
      <w:r w:rsidR="00A319D7">
        <w:t>Option 1</w:t>
      </w:r>
      <w:r w:rsidR="00C8254D">
        <w:t xml:space="preserve">, UE can report the </w:t>
      </w:r>
      <w:r w:rsidR="00291F31">
        <w:t>number</w:t>
      </w:r>
      <w:r w:rsidR="00C8254D">
        <w:t xml:space="preserve"> of consecutive </w:t>
      </w:r>
      <w:r w:rsidR="002D110F">
        <w:t xml:space="preserve">“unused” </w:t>
      </w:r>
      <w:r w:rsidR="00C8254D">
        <w:t>CG PUSCH TO</w:t>
      </w:r>
      <w:r w:rsidR="00291F31">
        <w:t>(s)</w:t>
      </w:r>
      <w:r w:rsidR="002D110F">
        <w:t>. With Option 2, UE can report the bit</w:t>
      </w:r>
      <w:r w:rsidR="00EA2978">
        <w:t xml:space="preserve">map of the usage of </w:t>
      </w:r>
      <w:r w:rsidR="0046540A">
        <w:t xml:space="preserve">CG PUSCH TO(s). </w:t>
      </w:r>
      <w:r w:rsidR="00FC2A1F">
        <w:t xml:space="preserve">Option 1 </w:t>
      </w:r>
      <w:r w:rsidR="00AC164E">
        <w:t xml:space="preserve">may have the advantage of </w:t>
      </w:r>
      <w:r w:rsidR="00C57951">
        <w:t>potentially reduced signalling overhead</w:t>
      </w:r>
      <w:r w:rsidR="002E57A8">
        <w:t xml:space="preserve"> with the </w:t>
      </w:r>
      <w:r w:rsidR="00AA4C4A">
        <w:t xml:space="preserve">restriction that the reported </w:t>
      </w:r>
      <w:r w:rsidR="00D450A4">
        <w:t>“unused” resource</w:t>
      </w:r>
      <w:r w:rsidR="22E13084">
        <w:t>s</w:t>
      </w:r>
      <w:r w:rsidR="00D450A4">
        <w:t xml:space="preserve"> are </w:t>
      </w:r>
      <w:r w:rsidR="003B0454">
        <w:t>consecutive. Option 2</w:t>
      </w:r>
      <w:r w:rsidR="00C831E8">
        <w:t xml:space="preserve"> </w:t>
      </w:r>
      <w:r w:rsidR="00C21B32">
        <w:t>can indicate “unused” consecutive or non-conse</w:t>
      </w:r>
      <w:r w:rsidR="007028DC">
        <w:t xml:space="preserve">cutive </w:t>
      </w:r>
      <w:r w:rsidR="006C3872">
        <w:t>CG PUSCH</w:t>
      </w:r>
      <w:r w:rsidR="00217B40">
        <w:t xml:space="preserve"> TO(s)</w:t>
      </w:r>
      <w:r w:rsidR="00CC150B">
        <w:t xml:space="preserve">, while the </w:t>
      </w:r>
      <w:r w:rsidR="0085198D">
        <w:t xml:space="preserve">signalling </w:t>
      </w:r>
      <w:r w:rsidR="00CC150B">
        <w:t>overhead might be high</w:t>
      </w:r>
      <w:r w:rsidR="00BE5B6F">
        <w:t>er</w:t>
      </w:r>
      <w:r w:rsidR="00CC150B">
        <w:t>.</w:t>
      </w:r>
      <w:r w:rsidR="0085198D">
        <w:t xml:space="preserve"> </w:t>
      </w:r>
    </w:p>
    <w:p w:rsidR="00B13A13" w:rsidP="00C73429" w:rsidRDefault="002C6014" w14:paraId="205AA19D" w14:textId="37B5DEEC">
      <w:pPr>
        <w:jc w:val="both"/>
      </w:pPr>
      <w:r>
        <w:t xml:space="preserve">However, </w:t>
      </w:r>
      <w:r w:rsidR="00DF4048">
        <w:t>it seems indicating number of consecutive</w:t>
      </w:r>
      <w:r w:rsidR="00143609">
        <w:t xml:space="preserve"> unused</w:t>
      </w:r>
      <w:r w:rsidR="00DF4048">
        <w:t xml:space="preserve"> </w:t>
      </w:r>
      <w:r w:rsidR="008B7F5F">
        <w:t>TOs</w:t>
      </w:r>
      <w:r w:rsidR="0079456E">
        <w:t xml:space="preserve"> (Option 1)</w:t>
      </w:r>
      <w:r w:rsidR="00DF4048">
        <w:t xml:space="preserve"> or bitmap indicating </w:t>
      </w:r>
      <w:r w:rsidR="00E149D6">
        <w:t xml:space="preserve">the </w:t>
      </w:r>
      <w:r w:rsidR="00143609">
        <w:t xml:space="preserve">exact </w:t>
      </w:r>
      <w:r w:rsidR="00DF4048">
        <w:t xml:space="preserve">unused </w:t>
      </w:r>
      <w:r w:rsidR="00143609">
        <w:t>TOs</w:t>
      </w:r>
      <w:r w:rsidR="0079456E">
        <w:t xml:space="preserve"> (Option 2-1)</w:t>
      </w:r>
      <w:r w:rsidR="00143609">
        <w:t xml:space="preserve"> will not work properly</w:t>
      </w:r>
      <w:r w:rsidR="00DF4048">
        <w:t xml:space="preserve">, since the potential overlapping due to dynamic grant is not considered. In case there is retransmission grant or other higher priority UL grant scheduled which overlaps with a CG </w:t>
      </w:r>
      <w:r w:rsidR="00146D0A">
        <w:t>TO</w:t>
      </w:r>
      <w:r w:rsidR="00DF4048">
        <w:t>, the CG occasion would not be usable for new transmission and the UE might not be able to determine in advance whether there will be such overlap or not.</w:t>
      </w:r>
      <w:r w:rsidR="00B13A13">
        <w:t xml:space="preserve"> </w:t>
      </w:r>
    </w:p>
    <w:p w:rsidR="00BA14DB" w:rsidP="00C73429" w:rsidRDefault="003D35C4" w14:paraId="2B27C666" w14:textId="5735C2D3">
      <w:pPr>
        <w:jc w:val="both"/>
      </w:pPr>
      <w:r>
        <w:t>What the UE can determine in advance is the number of needed CG occasions based on the configured TBS of the CG resources and the size of the buffered data that can be transmitted via the CG, while the NW could figure out which ones are used/not used based on the number reported and the scheduled overlapped occasions.</w:t>
      </w:r>
      <w:r w:rsidR="00D36D20">
        <w:t xml:space="preserve"> Another possible solution is to send the</w:t>
      </w:r>
      <w:r w:rsidR="0064082D">
        <w:t xml:space="preserve"> </w:t>
      </w:r>
      <w:r w:rsidR="00F51728">
        <w:t xml:space="preserve">indication </w:t>
      </w:r>
      <w:r w:rsidR="00C241B7">
        <w:t>for the next TO</w:t>
      </w:r>
      <w:r w:rsidR="00560A96">
        <w:t xml:space="preserve"> </w:t>
      </w:r>
      <w:r w:rsidR="00413213">
        <w:t>as</w:t>
      </w:r>
      <w:r w:rsidR="005F697E">
        <w:t xml:space="preserve"> UE will know for sure how ma</w:t>
      </w:r>
      <w:r w:rsidR="003A3632">
        <w:t>ny</w:t>
      </w:r>
      <w:r w:rsidR="00294227">
        <w:t xml:space="preserve"> TOs it will use only when it </w:t>
      </w:r>
      <w:proofErr w:type="gramStart"/>
      <w:r w:rsidR="00294227">
        <w:t>actually used</w:t>
      </w:r>
      <w:proofErr w:type="gramEnd"/>
      <w:r w:rsidR="00294227">
        <w:t xml:space="preserve"> all TOs needed to transmit a video frame in UL.</w:t>
      </w:r>
    </w:p>
    <w:p w:rsidR="00A45254" w:rsidP="4EEDF103" w:rsidRDefault="00A45254" w14:paraId="5F3BA637" w14:textId="763FFF9B">
      <w:pPr>
        <w:jc w:val="both"/>
        <w:rPr>
          <w:i/>
          <w:iCs/>
          <w:lang w:val="en-US"/>
        </w:rPr>
      </w:pPr>
      <w:r w:rsidRPr="4EEDF103">
        <w:rPr>
          <w:b/>
          <w:bCs/>
          <w:i/>
          <w:iCs/>
        </w:rPr>
        <w:t xml:space="preserve">Proposal </w:t>
      </w:r>
      <w:r w:rsidRPr="4EEDF103" w:rsidR="00EF1580">
        <w:rPr>
          <w:b/>
          <w:bCs/>
          <w:i/>
          <w:iCs/>
        </w:rPr>
        <w:t>9</w:t>
      </w:r>
      <w:r w:rsidRPr="4EEDF103">
        <w:rPr>
          <w:i/>
          <w:iCs/>
        </w:rPr>
        <w:t xml:space="preserve">: RAN1 should </w:t>
      </w:r>
      <w:proofErr w:type="gramStart"/>
      <w:r w:rsidRPr="4EEDF103" w:rsidR="00C17CAA">
        <w:rPr>
          <w:i/>
          <w:iCs/>
        </w:rPr>
        <w:t>take into account</w:t>
      </w:r>
      <w:proofErr w:type="gramEnd"/>
      <w:r w:rsidRPr="4EEDF103" w:rsidR="00C17CAA">
        <w:rPr>
          <w:i/>
          <w:iCs/>
        </w:rPr>
        <w:t xml:space="preserve"> </w:t>
      </w:r>
      <w:r w:rsidRPr="4EEDF103" w:rsidR="006436F0">
        <w:rPr>
          <w:i/>
          <w:iCs/>
        </w:rPr>
        <w:t xml:space="preserve">the </w:t>
      </w:r>
      <w:r w:rsidRPr="4EEDF103" w:rsidR="00A44C32">
        <w:rPr>
          <w:i/>
          <w:iCs/>
        </w:rPr>
        <w:t xml:space="preserve">impacts of </w:t>
      </w:r>
      <w:r w:rsidRPr="4EEDF103" w:rsidR="006436F0">
        <w:rPr>
          <w:i/>
          <w:iCs/>
        </w:rPr>
        <w:t xml:space="preserve">potential </w:t>
      </w:r>
      <w:r w:rsidRPr="4EEDF103" w:rsidR="00A44C32">
        <w:rPr>
          <w:i/>
          <w:iCs/>
        </w:rPr>
        <w:t xml:space="preserve">overlapping between UL channels </w:t>
      </w:r>
      <w:r w:rsidRPr="4EEDF103" w:rsidR="000F3C6F">
        <w:rPr>
          <w:i/>
          <w:iCs/>
        </w:rPr>
        <w:t>(</w:t>
      </w:r>
      <w:r w:rsidRPr="4EEDF103" w:rsidR="068F40E3">
        <w:rPr>
          <w:i/>
          <w:iCs/>
        </w:rPr>
        <w:t>i.e.,</w:t>
      </w:r>
      <w:r w:rsidRPr="4EEDF103" w:rsidR="000F3C6F">
        <w:rPr>
          <w:i/>
          <w:iCs/>
        </w:rPr>
        <w:t xml:space="preserve"> DG PUSCH and CG PUSCH) </w:t>
      </w:r>
      <w:r w:rsidRPr="4EEDF103" w:rsidR="00A44C32">
        <w:rPr>
          <w:i/>
          <w:iCs/>
        </w:rPr>
        <w:t>when designing UCI content</w:t>
      </w:r>
      <w:r w:rsidRPr="4EEDF103" w:rsidR="00311888">
        <w:rPr>
          <w:i/>
          <w:iCs/>
        </w:rPr>
        <w:t xml:space="preserve">. </w:t>
      </w:r>
      <w:r w:rsidRPr="4EEDF103" w:rsidR="00BE0F26">
        <w:rPr>
          <w:i/>
          <w:iCs/>
          <w:lang w:val="en-US"/>
        </w:rPr>
        <w:t>Possible options:</w:t>
      </w:r>
    </w:p>
    <w:p w:rsidRPr="009C744F" w:rsidR="00BE0F26" w:rsidP="00C73429" w:rsidRDefault="00BE0F26" w14:paraId="429D09CD" w14:textId="38CC73C7">
      <w:pPr>
        <w:pStyle w:val="ListParagraph"/>
        <w:numPr>
          <w:ilvl w:val="0"/>
          <w:numId w:val="47"/>
        </w:numPr>
        <w:jc w:val="both"/>
        <w:rPr>
          <w:i/>
          <w:lang w:val="en-US"/>
        </w:rPr>
      </w:pPr>
      <w:r w:rsidRPr="009C744F">
        <w:rPr>
          <w:i/>
          <w:sz w:val="20"/>
          <w:szCs w:val="20"/>
          <w:lang w:val="en-US"/>
        </w:rPr>
        <w:t>Option 2-</w:t>
      </w:r>
      <w:r w:rsidRPr="009C744F" w:rsidR="00562068">
        <w:rPr>
          <w:i/>
          <w:sz w:val="20"/>
          <w:szCs w:val="20"/>
          <w:lang w:val="en-US"/>
        </w:rPr>
        <w:t>2: The UCI provides</w:t>
      </w:r>
      <w:r w:rsidRPr="009C744F" w:rsidR="00846B2E">
        <w:rPr>
          <w:i/>
          <w:sz w:val="20"/>
          <w:szCs w:val="20"/>
          <w:lang w:val="en-US"/>
        </w:rPr>
        <w:t xml:space="preserve"> one bit indication for the next TO</w:t>
      </w:r>
      <w:r w:rsidRPr="009C744F" w:rsidR="00AE7994">
        <w:rPr>
          <w:i/>
          <w:sz w:val="20"/>
          <w:szCs w:val="20"/>
          <w:lang w:val="en-US"/>
        </w:rPr>
        <w:t xml:space="preserve"> (</w:t>
      </w:r>
      <w:r w:rsidRPr="009C744F" w:rsidR="006963BA">
        <w:rPr>
          <w:i/>
          <w:sz w:val="20"/>
          <w:szCs w:val="20"/>
          <w:lang w:val="en-US"/>
        </w:rPr>
        <w:t xml:space="preserve">e.g., </w:t>
      </w:r>
      <w:r w:rsidRPr="009C744F" w:rsidR="00AE7994">
        <w:rPr>
          <w:i/>
          <w:sz w:val="20"/>
          <w:szCs w:val="20"/>
          <w:lang w:val="en-US"/>
        </w:rPr>
        <w:t xml:space="preserve">0 </w:t>
      </w:r>
      <w:r w:rsidRPr="009C744F" w:rsidR="00430250">
        <w:rPr>
          <w:i/>
          <w:sz w:val="20"/>
          <w:szCs w:val="20"/>
          <w:lang w:val="en-US"/>
        </w:rPr>
        <w:t>–</w:t>
      </w:r>
      <w:r w:rsidRPr="009C744F" w:rsidR="00AE7994">
        <w:rPr>
          <w:i/>
          <w:sz w:val="20"/>
          <w:szCs w:val="20"/>
          <w:lang w:val="en-US"/>
        </w:rPr>
        <w:t xml:space="preserve"> </w:t>
      </w:r>
      <w:r w:rsidRPr="009C744F" w:rsidR="00430250">
        <w:rPr>
          <w:i/>
          <w:sz w:val="20"/>
          <w:szCs w:val="20"/>
          <w:lang w:val="en-US"/>
        </w:rPr>
        <w:t>used or undefined; 1 - unused</w:t>
      </w:r>
      <w:proofErr w:type="gramStart"/>
      <w:r w:rsidRPr="009C744F" w:rsidR="00AE7994">
        <w:rPr>
          <w:i/>
          <w:sz w:val="20"/>
          <w:szCs w:val="20"/>
          <w:lang w:val="en-US"/>
        </w:rPr>
        <w:t>)</w:t>
      </w:r>
      <w:r w:rsidRPr="009C744F" w:rsidR="008B0A06">
        <w:rPr>
          <w:i/>
          <w:sz w:val="20"/>
          <w:szCs w:val="20"/>
          <w:lang w:val="en-US"/>
        </w:rPr>
        <w:t>;</w:t>
      </w:r>
      <w:proofErr w:type="gramEnd"/>
    </w:p>
    <w:p w:rsidRPr="009C744F" w:rsidR="008B0A06" w:rsidP="00C73429" w:rsidRDefault="008B0A06" w14:paraId="25967BDA" w14:textId="520E0A64">
      <w:pPr>
        <w:pStyle w:val="ListParagraph"/>
        <w:numPr>
          <w:ilvl w:val="0"/>
          <w:numId w:val="47"/>
        </w:numPr>
        <w:jc w:val="both"/>
        <w:rPr>
          <w:i/>
          <w:lang w:val="en-US"/>
        </w:rPr>
      </w:pPr>
      <w:r w:rsidRPr="009C744F">
        <w:rPr>
          <w:i/>
          <w:sz w:val="20"/>
          <w:szCs w:val="20"/>
          <w:lang w:val="en-US"/>
        </w:rPr>
        <w:t>Option 3: UCI provides</w:t>
      </w:r>
      <w:r w:rsidRPr="009C744F" w:rsidR="00A82819">
        <w:rPr>
          <w:i/>
          <w:sz w:val="20"/>
          <w:szCs w:val="20"/>
          <w:lang w:val="en-US"/>
        </w:rPr>
        <w:t xml:space="preserve"> </w:t>
      </w:r>
      <w:r w:rsidRPr="009C744F" w:rsidR="004E1655">
        <w:rPr>
          <w:i/>
          <w:sz w:val="20"/>
          <w:szCs w:val="20"/>
          <w:lang w:val="en-US"/>
        </w:rPr>
        <w:t>the number of needed CG occasions based on the configured TBS of the CG resources and the size of the buffered data that can be transmitted via the CG</w:t>
      </w:r>
      <w:r w:rsidRPr="009C744F" w:rsidR="00DF681E">
        <w:rPr>
          <w:i/>
          <w:sz w:val="20"/>
          <w:szCs w:val="20"/>
          <w:lang w:val="en-US"/>
        </w:rPr>
        <w:t>. NW figure out which ones are used/not used based on the number reported and the scheduled overlapped occasions</w:t>
      </w:r>
      <w:r w:rsidRPr="009C744F" w:rsidR="00D60AB7">
        <w:rPr>
          <w:i/>
          <w:sz w:val="20"/>
          <w:szCs w:val="20"/>
          <w:lang w:val="en-US"/>
        </w:rPr>
        <w:t>.</w:t>
      </w:r>
    </w:p>
    <w:p w:rsidRPr="00A45254" w:rsidR="00DF4048" w:rsidP="005F4C44" w:rsidRDefault="00DF4048" w14:paraId="1FAE2089" w14:textId="77777777">
      <w:pPr>
        <w:rPr>
          <w:lang w:val="en-US"/>
        </w:rPr>
      </w:pPr>
    </w:p>
    <w:p w:rsidR="00553A94" w:rsidP="00553A94" w:rsidRDefault="00553A94" w14:paraId="19076CE9" w14:textId="7EB66E3E">
      <w:pPr>
        <w:pStyle w:val="Heading3"/>
      </w:pPr>
      <w:r>
        <w:t>When UCI is sent</w:t>
      </w:r>
    </w:p>
    <w:p w:rsidR="00662420" w:rsidP="00662420" w:rsidRDefault="00662420" w14:paraId="02757C60" w14:textId="77777777">
      <w:r w:rsidRPr="00D0064C">
        <w:t>In RAN1#1</w:t>
      </w:r>
      <w:r>
        <w:t>12</w:t>
      </w:r>
      <w:r w:rsidRPr="00D0064C">
        <w:t xml:space="preserve"> </w:t>
      </w:r>
      <w:r>
        <w:t xml:space="preserve">the </w:t>
      </w:r>
      <w:r w:rsidRPr="00D0064C">
        <w:t>following agreement was made:</w:t>
      </w:r>
    </w:p>
    <w:tbl>
      <w:tblPr>
        <w:tblStyle w:val="TableGrid"/>
        <w:tblW w:w="0" w:type="auto"/>
        <w:tblLook w:val="04A0" w:firstRow="1" w:lastRow="0" w:firstColumn="1" w:lastColumn="0" w:noHBand="0" w:noVBand="1"/>
      </w:tblPr>
      <w:tblGrid>
        <w:gridCol w:w="9629"/>
      </w:tblGrid>
      <w:tr w:rsidR="00F747D2" w:rsidTr="00F747D2" w14:paraId="46F1F0FD" w14:textId="77777777">
        <w:tc>
          <w:tcPr>
            <w:tcW w:w="9629" w:type="dxa"/>
          </w:tcPr>
          <w:p w:rsidRPr="009C744F" w:rsidR="001905FB" w:rsidP="001905FB" w:rsidRDefault="001905FB" w14:paraId="162E497E" w14:textId="77777777">
            <w:pPr>
              <w:rPr>
                <w:b/>
                <w:bCs/>
                <w:lang w:val="en-US" w:eastAsia="x-none"/>
              </w:rPr>
            </w:pPr>
            <w:r w:rsidRPr="009C744F">
              <w:rPr>
                <w:b/>
                <w:bCs/>
                <w:lang w:val="en-US" w:eastAsia="x-none"/>
              </w:rPr>
              <w:t>Agreement</w:t>
            </w:r>
          </w:p>
          <w:p w:rsidRPr="001905FB" w:rsidR="001905FB" w:rsidP="001905FB" w:rsidRDefault="001905FB" w14:paraId="08C6244B" w14:textId="77777777">
            <w:pPr>
              <w:jc w:val="both"/>
              <w:rPr>
                <w:rFonts w:cs="Times"/>
                <w:lang w:val="x-none"/>
              </w:rPr>
            </w:pPr>
            <w:r w:rsidRPr="001905FB">
              <w:rPr>
                <w:rFonts w:cs="Times"/>
              </w:rPr>
              <w:t>For dynamic indication of unused CG PUSCH occasion(s) based on a UCI, the following options for further down-scoping with possible revision, are considered for the transmission occasion of the UCI:</w:t>
            </w:r>
          </w:p>
          <w:p w:rsidRPr="001905FB" w:rsidR="001905FB" w:rsidP="001905FB" w:rsidRDefault="001905FB" w14:paraId="346B0998" w14:textId="77777777">
            <w:pPr>
              <w:pStyle w:val="ListParagraph"/>
              <w:numPr>
                <w:ilvl w:val="0"/>
                <w:numId w:val="33"/>
              </w:numPr>
              <w:spacing w:before="40"/>
              <w:contextualSpacing w:val="0"/>
              <w:rPr>
                <w:rFonts w:cs="Times"/>
                <w:sz w:val="20"/>
                <w:szCs w:val="20"/>
                <w:lang w:val="en-US"/>
              </w:rPr>
            </w:pPr>
            <w:r w:rsidRPr="001905FB">
              <w:rPr>
                <w:rFonts w:cs="Times"/>
                <w:b/>
                <w:bCs/>
                <w:sz w:val="20"/>
                <w:szCs w:val="20"/>
                <w:lang w:val="en-US"/>
              </w:rPr>
              <w:t>Option 1:</w:t>
            </w:r>
            <w:r w:rsidRPr="001905FB">
              <w:rPr>
                <w:rFonts w:cs="Times"/>
                <w:sz w:val="20"/>
                <w:szCs w:val="20"/>
                <w:lang w:val="en-US"/>
              </w:rPr>
              <w:t xml:space="preserve"> A transmitted CG PUSCH, includes the UCI.</w:t>
            </w:r>
          </w:p>
          <w:p w:rsidRPr="001905FB" w:rsidR="001905FB" w:rsidP="001905FB" w:rsidRDefault="001905FB" w14:paraId="095BD67A" w14:textId="77777777">
            <w:pPr>
              <w:pStyle w:val="ListParagraph"/>
              <w:numPr>
                <w:ilvl w:val="1"/>
                <w:numId w:val="33"/>
              </w:numPr>
              <w:spacing w:before="40"/>
              <w:contextualSpacing w:val="0"/>
              <w:rPr>
                <w:rFonts w:cs="Times"/>
                <w:sz w:val="20"/>
                <w:szCs w:val="20"/>
              </w:rPr>
            </w:pPr>
            <w:r w:rsidRPr="001905FB">
              <w:rPr>
                <w:rFonts w:cs="Times"/>
                <w:sz w:val="20"/>
                <w:szCs w:val="20"/>
                <w:lang w:val="en-US"/>
              </w:rPr>
              <w:t>FFS details</w:t>
            </w:r>
          </w:p>
          <w:p w:rsidRPr="001905FB" w:rsidR="001905FB" w:rsidP="001905FB" w:rsidRDefault="001905FB" w14:paraId="233FBA06" w14:textId="77777777">
            <w:pPr>
              <w:pStyle w:val="ListParagraph"/>
              <w:numPr>
                <w:ilvl w:val="0"/>
                <w:numId w:val="33"/>
              </w:numPr>
              <w:spacing w:before="40"/>
              <w:contextualSpacing w:val="0"/>
              <w:rPr>
                <w:rFonts w:cs="Times"/>
                <w:sz w:val="20"/>
                <w:szCs w:val="20"/>
                <w:lang w:val="en-US"/>
              </w:rPr>
            </w:pPr>
            <w:r w:rsidRPr="001905FB">
              <w:rPr>
                <w:rFonts w:cs="Times"/>
                <w:b/>
                <w:bCs/>
                <w:sz w:val="20"/>
                <w:szCs w:val="20"/>
                <w:lang w:val="en-US"/>
              </w:rPr>
              <w:t>Option 2:</w:t>
            </w:r>
            <w:r w:rsidRPr="001905FB">
              <w:rPr>
                <w:rFonts w:cs="Times"/>
                <w:sz w:val="20"/>
                <w:szCs w:val="20"/>
                <w:lang w:val="en-US"/>
              </w:rPr>
              <w:t xml:space="preserve"> A transmitted CG PUSCH includes the UCI, if it is transmitted in an occasion determined by RRC.</w:t>
            </w:r>
          </w:p>
          <w:p w:rsidRPr="001905FB" w:rsidR="001905FB" w:rsidP="001905FB" w:rsidRDefault="001905FB" w14:paraId="5ED03864" w14:textId="77777777">
            <w:pPr>
              <w:pStyle w:val="ListParagraph"/>
              <w:numPr>
                <w:ilvl w:val="1"/>
                <w:numId w:val="33"/>
              </w:numPr>
              <w:spacing w:before="40"/>
              <w:contextualSpacing w:val="0"/>
              <w:rPr>
                <w:rFonts w:cs="Times"/>
                <w:sz w:val="20"/>
                <w:szCs w:val="20"/>
              </w:rPr>
            </w:pPr>
            <w:r w:rsidRPr="001905FB">
              <w:rPr>
                <w:rFonts w:cs="Times"/>
                <w:sz w:val="20"/>
                <w:szCs w:val="20"/>
                <w:lang w:val="en-US"/>
              </w:rPr>
              <w:t>FFS details</w:t>
            </w:r>
          </w:p>
          <w:p w:rsidRPr="001905FB" w:rsidR="001905FB" w:rsidP="001905FB" w:rsidRDefault="001905FB" w14:paraId="751047B7" w14:textId="77777777">
            <w:pPr>
              <w:pStyle w:val="ListParagraph"/>
              <w:numPr>
                <w:ilvl w:val="0"/>
                <w:numId w:val="33"/>
              </w:numPr>
              <w:spacing w:before="40"/>
              <w:contextualSpacing w:val="0"/>
              <w:rPr>
                <w:rFonts w:cs="Times"/>
                <w:sz w:val="20"/>
                <w:szCs w:val="20"/>
                <w:lang w:val="en-US"/>
              </w:rPr>
            </w:pPr>
            <w:r w:rsidRPr="001905FB">
              <w:rPr>
                <w:rFonts w:cs="Times"/>
                <w:b/>
                <w:bCs/>
                <w:sz w:val="20"/>
                <w:szCs w:val="20"/>
                <w:lang w:val="en-US"/>
              </w:rPr>
              <w:t>Option 3:</w:t>
            </w:r>
            <w:r w:rsidRPr="001905FB">
              <w:rPr>
                <w:rFonts w:cs="Times"/>
                <w:sz w:val="20"/>
                <w:szCs w:val="20"/>
                <w:lang w:val="en-US"/>
              </w:rPr>
              <w:t xml:space="preserve"> A transmitted CG PUSCH includes the UCI, if it is transmitted in a pre-defined transmission occasion.</w:t>
            </w:r>
          </w:p>
          <w:p w:rsidRPr="001905FB" w:rsidR="001905FB" w:rsidP="001905FB" w:rsidRDefault="001905FB" w14:paraId="0C9C2D32" w14:textId="77777777">
            <w:pPr>
              <w:pStyle w:val="ListParagraph"/>
              <w:numPr>
                <w:ilvl w:val="1"/>
                <w:numId w:val="33"/>
              </w:numPr>
              <w:spacing w:before="40"/>
              <w:contextualSpacing w:val="0"/>
              <w:rPr>
                <w:rFonts w:cs="Times"/>
                <w:sz w:val="20"/>
                <w:szCs w:val="20"/>
              </w:rPr>
            </w:pPr>
            <w:r w:rsidRPr="001905FB">
              <w:rPr>
                <w:rFonts w:cs="Times"/>
                <w:sz w:val="20"/>
                <w:szCs w:val="20"/>
                <w:lang w:val="en-US"/>
              </w:rPr>
              <w:t>FFS details</w:t>
            </w:r>
          </w:p>
          <w:p w:rsidRPr="001905FB" w:rsidR="001905FB" w:rsidP="001905FB" w:rsidRDefault="001905FB" w14:paraId="5E7E986D" w14:textId="77777777">
            <w:pPr>
              <w:pStyle w:val="ListParagraph"/>
              <w:numPr>
                <w:ilvl w:val="2"/>
                <w:numId w:val="33"/>
              </w:numPr>
              <w:spacing w:before="40"/>
              <w:contextualSpacing w:val="0"/>
              <w:rPr>
                <w:rFonts w:cs="Times"/>
                <w:sz w:val="20"/>
                <w:szCs w:val="20"/>
                <w:lang w:val="en-US"/>
              </w:rPr>
            </w:pPr>
            <w:r w:rsidRPr="001905FB">
              <w:rPr>
                <w:rFonts w:cs="Times"/>
                <w:sz w:val="20"/>
                <w:szCs w:val="20"/>
                <w:lang w:val="en-US"/>
              </w:rPr>
              <w:t>Example of a pre-determined occasion: 1</w:t>
            </w:r>
            <w:r w:rsidRPr="001905FB">
              <w:rPr>
                <w:rFonts w:cs="Times"/>
                <w:sz w:val="20"/>
                <w:szCs w:val="20"/>
                <w:vertAlign w:val="superscript"/>
                <w:lang w:val="en-US"/>
              </w:rPr>
              <w:t>st</w:t>
            </w:r>
            <w:r w:rsidRPr="001905FB">
              <w:rPr>
                <w:rFonts w:cs="Times"/>
                <w:sz w:val="20"/>
                <w:szCs w:val="20"/>
                <w:lang w:val="en-US"/>
              </w:rPr>
              <w:t xml:space="preserve"> configured PUSCH TO in a CG period or 1</w:t>
            </w:r>
            <w:r w:rsidRPr="001905FB">
              <w:rPr>
                <w:rFonts w:cs="Times"/>
                <w:sz w:val="20"/>
                <w:szCs w:val="20"/>
                <w:vertAlign w:val="superscript"/>
                <w:lang w:val="en-US"/>
              </w:rPr>
              <w:t>st</w:t>
            </w:r>
            <w:r w:rsidRPr="001905FB">
              <w:rPr>
                <w:rFonts w:cs="Times"/>
                <w:sz w:val="20"/>
                <w:szCs w:val="20"/>
                <w:lang w:val="en-US"/>
              </w:rPr>
              <w:t xml:space="preserve"> configured PUSCH TO in a multiple CG </w:t>
            </w:r>
            <w:proofErr w:type="gramStart"/>
            <w:r w:rsidRPr="001905FB">
              <w:rPr>
                <w:rFonts w:cs="Times"/>
                <w:sz w:val="20"/>
                <w:szCs w:val="20"/>
                <w:lang w:val="en-US"/>
              </w:rPr>
              <w:t>periods</w:t>
            </w:r>
            <w:proofErr w:type="gramEnd"/>
          </w:p>
          <w:p w:rsidRPr="001905FB" w:rsidR="001905FB" w:rsidP="001905FB" w:rsidRDefault="001905FB" w14:paraId="39AA6F74" w14:textId="77777777">
            <w:pPr>
              <w:pStyle w:val="ListParagraph"/>
              <w:numPr>
                <w:ilvl w:val="0"/>
                <w:numId w:val="33"/>
              </w:numPr>
              <w:spacing w:before="40"/>
              <w:contextualSpacing w:val="0"/>
              <w:rPr>
                <w:rFonts w:cs="Times"/>
                <w:sz w:val="20"/>
                <w:szCs w:val="20"/>
                <w:lang w:val="en-US"/>
              </w:rPr>
            </w:pPr>
            <w:r w:rsidRPr="001905FB">
              <w:rPr>
                <w:rFonts w:cs="Times"/>
                <w:b/>
                <w:bCs/>
                <w:sz w:val="20"/>
                <w:szCs w:val="20"/>
                <w:lang w:val="en-US"/>
              </w:rPr>
              <w:t>Option 4:</w:t>
            </w:r>
            <w:r w:rsidRPr="001905FB">
              <w:rPr>
                <w:rFonts w:cs="Times"/>
                <w:sz w:val="20"/>
                <w:szCs w:val="20"/>
                <w:lang w:val="en-US"/>
              </w:rPr>
              <w:t xml:space="preserve"> A transmitted CG PUSCH includes the UCI, if it is transmitted in a transmission occasion determined satisfying given condition(s).</w:t>
            </w:r>
          </w:p>
          <w:p w:rsidRPr="001905FB" w:rsidR="001905FB" w:rsidP="001905FB" w:rsidRDefault="001905FB" w14:paraId="5A829785" w14:textId="77777777">
            <w:pPr>
              <w:pStyle w:val="ListParagraph"/>
              <w:numPr>
                <w:ilvl w:val="1"/>
                <w:numId w:val="33"/>
              </w:numPr>
              <w:spacing w:before="40"/>
              <w:contextualSpacing w:val="0"/>
              <w:rPr>
                <w:rFonts w:cs="Times"/>
                <w:sz w:val="20"/>
                <w:szCs w:val="20"/>
              </w:rPr>
            </w:pPr>
            <w:r w:rsidRPr="001905FB">
              <w:rPr>
                <w:rFonts w:cs="Times"/>
                <w:sz w:val="20"/>
                <w:szCs w:val="20"/>
                <w:lang w:val="en-US"/>
              </w:rPr>
              <w:t>FFS details</w:t>
            </w:r>
          </w:p>
          <w:p w:rsidRPr="001905FB" w:rsidR="001905FB" w:rsidP="001905FB" w:rsidRDefault="001905FB" w14:paraId="5EFBB61C" w14:textId="77777777">
            <w:pPr>
              <w:pStyle w:val="ListParagraph"/>
              <w:numPr>
                <w:ilvl w:val="2"/>
                <w:numId w:val="33"/>
              </w:numPr>
              <w:spacing w:before="40"/>
              <w:contextualSpacing w:val="0"/>
              <w:rPr>
                <w:rFonts w:cs="Times"/>
                <w:sz w:val="20"/>
                <w:szCs w:val="20"/>
                <w:lang w:val="en-US"/>
              </w:rPr>
            </w:pPr>
            <w:r w:rsidRPr="001905FB">
              <w:rPr>
                <w:rFonts w:cs="Times"/>
                <w:sz w:val="20"/>
                <w:szCs w:val="20"/>
                <w:lang w:val="en-US"/>
              </w:rPr>
              <w:t>Examples of a condition: A first transmitted PUSCH in a CG period, or a first PUSCH transmission within a multiple of CG periods.</w:t>
            </w:r>
          </w:p>
          <w:p w:rsidR="00F747D2" w:rsidP="001E39FE" w:rsidRDefault="001905FB" w14:paraId="1484D527" w14:textId="77872DAC">
            <w:pPr>
              <w:rPr>
                <w:lang w:eastAsia="x-none"/>
              </w:rPr>
            </w:pPr>
            <w:r w:rsidRPr="001905FB">
              <w:rPr>
                <w:lang w:eastAsia="x-none"/>
              </w:rPr>
              <w:lastRenderedPageBreak/>
              <w:t>Other options are not precluded. Proponent companies to provide details.</w:t>
            </w:r>
          </w:p>
        </w:tc>
      </w:tr>
    </w:tbl>
    <w:p w:rsidR="00553A94" w:rsidP="001E39FE" w:rsidRDefault="00553A94" w14:paraId="41650BE5" w14:textId="77777777"/>
    <w:p w:rsidR="003711DE" w:rsidP="00C73429" w:rsidRDefault="003711DE" w14:paraId="20F0EE38" w14:textId="37B048D2">
      <w:pPr>
        <w:jc w:val="both"/>
      </w:pPr>
      <w:r>
        <w:t xml:space="preserve">One of the </w:t>
      </w:r>
      <w:r w:rsidR="00625060">
        <w:t>questions related to UCI indicating the unused slots is</w:t>
      </w:r>
      <w:r w:rsidR="003847F0">
        <w:t xml:space="preserve"> when to send such indication. There were </w:t>
      </w:r>
      <w:r w:rsidR="00695236">
        <w:t>4 main approaches discussed during RAN1#112: (</w:t>
      </w:r>
      <w:proofErr w:type="spellStart"/>
      <w:r w:rsidR="00C74AD5">
        <w:t>i</w:t>
      </w:r>
      <w:proofErr w:type="spellEnd"/>
      <w:r w:rsidR="00695236">
        <w:t>)</w:t>
      </w:r>
      <w:r w:rsidR="00847618">
        <w:t xml:space="preserve"> </w:t>
      </w:r>
      <w:r w:rsidR="00C113CA">
        <w:t xml:space="preserve">Option 1 </w:t>
      </w:r>
      <w:r w:rsidR="001C6F17">
        <w:t>–</w:t>
      </w:r>
      <w:r w:rsidR="00C113CA">
        <w:t xml:space="preserve"> </w:t>
      </w:r>
      <w:r w:rsidR="0063711C">
        <w:t>if the feature is supported, then e</w:t>
      </w:r>
      <w:r w:rsidR="0000072C">
        <w:t>very CG PUSCH</w:t>
      </w:r>
      <w:r w:rsidR="0063711C">
        <w:t xml:space="preserve"> contain</w:t>
      </w:r>
      <w:r w:rsidR="00E04032">
        <w:t>s</w:t>
      </w:r>
      <w:r w:rsidR="0063711C">
        <w:t xml:space="preserve"> UCI indicating unused TOs</w:t>
      </w:r>
      <w:r w:rsidR="00082608">
        <w:t>; (ii)</w:t>
      </w:r>
      <w:r w:rsidR="00C113CA">
        <w:t xml:space="preserve"> Option 2 – </w:t>
      </w:r>
      <w:r w:rsidR="008D7782">
        <w:t xml:space="preserve">determine the periodicity of UCI indication by RRC; (iii) Option 3 – </w:t>
      </w:r>
      <w:r w:rsidR="00584DC0">
        <w:t xml:space="preserve">only certain </w:t>
      </w:r>
      <w:r w:rsidR="008F200B">
        <w:t>PUSCH incudes the UCI indication (e.g., 1</w:t>
      </w:r>
      <w:r w:rsidRPr="009C744F" w:rsidR="008F200B">
        <w:rPr>
          <w:vertAlign w:val="superscript"/>
        </w:rPr>
        <w:t>st</w:t>
      </w:r>
      <w:r w:rsidR="008F200B">
        <w:t xml:space="preserve"> PUSCH)</w:t>
      </w:r>
      <w:r w:rsidR="00595DAA">
        <w:t>; (</w:t>
      </w:r>
      <w:r w:rsidR="00140D6C">
        <w:t>iv</w:t>
      </w:r>
      <w:r w:rsidR="00595DAA">
        <w:t>)</w:t>
      </w:r>
      <w:r w:rsidR="00140D6C">
        <w:t xml:space="preserve"> Option 4</w:t>
      </w:r>
      <w:r w:rsidR="006F571F">
        <w:t xml:space="preserve"> – </w:t>
      </w:r>
      <w:r w:rsidR="00E97FAE">
        <w:t xml:space="preserve">the UCI </w:t>
      </w:r>
      <w:r w:rsidR="00584401">
        <w:t>indication is transmitted</w:t>
      </w:r>
      <w:r w:rsidR="00932B53">
        <w:t xml:space="preserve"> i</w:t>
      </w:r>
      <w:r w:rsidR="00F0160B">
        <w:t xml:space="preserve">n a PUSCH that </w:t>
      </w:r>
      <w:r w:rsidR="00FB2D06">
        <w:t>satisfies</w:t>
      </w:r>
      <w:r w:rsidR="00F0160B">
        <w:t xml:space="preserve"> certain conditions.</w:t>
      </w:r>
    </w:p>
    <w:p w:rsidR="00440D2D" w:rsidP="00C73429" w:rsidRDefault="0040363B" w14:paraId="63CE7C9B" w14:textId="0005E0B9">
      <w:pPr>
        <w:jc w:val="both"/>
      </w:pPr>
      <w:r>
        <w:t xml:space="preserve">As was discussed during RAN1#112, </w:t>
      </w:r>
      <w:r w:rsidR="00B040BB">
        <w:t xml:space="preserve">the last Option 4 creates a lot of </w:t>
      </w:r>
      <w:r w:rsidR="005F2E9E">
        <w:t>uncertainties</w:t>
      </w:r>
      <w:r w:rsidR="00B040BB">
        <w:t>, and potential problem with decoding at gNB side.</w:t>
      </w:r>
      <w:r w:rsidR="00647531">
        <w:t xml:space="preserve"> </w:t>
      </w:r>
      <w:r w:rsidR="00BE2B55">
        <w:t xml:space="preserve">Option 2 and Option 3 </w:t>
      </w:r>
      <w:r w:rsidR="0089218D">
        <w:t>are</w:t>
      </w:r>
      <w:r w:rsidR="00BE2B55">
        <w:t xml:space="preserve"> </w:t>
      </w:r>
      <w:proofErr w:type="gramStart"/>
      <w:r w:rsidR="00BE2B55">
        <w:t>similar to</w:t>
      </w:r>
      <w:proofErr w:type="gramEnd"/>
      <w:r w:rsidR="00BE2B55">
        <w:t xml:space="preserve"> each other, </w:t>
      </w:r>
      <w:r w:rsidR="00C85D0A">
        <w:t xml:space="preserve">we can </w:t>
      </w:r>
      <w:r w:rsidR="001674EF">
        <w:t>set the periodicity</w:t>
      </w:r>
      <w:r w:rsidR="007C7FDD">
        <w:t xml:space="preserve"> of UCI</w:t>
      </w:r>
      <w:r w:rsidR="001674EF">
        <w:t xml:space="preserve"> to be equal to the </w:t>
      </w:r>
      <w:r w:rsidR="00CB6006">
        <w:t xml:space="preserve">periodicity of </w:t>
      </w:r>
      <w:r w:rsidR="006F3693">
        <w:t>CG</w:t>
      </w:r>
      <w:r w:rsidR="008F3763">
        <w:t xml:space="preserve"> with RRC</w:t>
      </w:r>
      <w:r w:rsidR="00B040BB">
        <w:t xml:space="preserve"> </w:t>
      </w:r>
      <w:r w:rsidR="007C7FDD">
        <w:t>to cover Option 3</w:t>
      </w:r>
      <w:r w:rsidR="000A0115">
        <w:t>.</w:t>
      </w:r>
      <w:r w:rsidR="009576BA">
        <w:t xml:space="preserve"> </w:t>
      </w:r>
      <w:r w:rsidR="00722E55">
        <w:t>I</w:t>
      </w:r>
      <w:r w:rsidR="009576BA">
        <w:t xml:space="preserve">n case of the introduced example for Option 3, </w:t>
      </w:r>
      <w:r w:rsidR="008D5E14">
        <w:t>when UCI is sent every first PUSCH in a period</w:t>
      </w:r>
      <w:r w:rsidR="001F2E64">
        <w:t>, if the UCI is not correctly received or not sen</w:t>
      </w:r>
      <w:r w:rsidR="00E8421F">
        <w:t xml:space="preserve">t at all, we will not be able to receive the indication </w:t>
      </w:r>
      <w:r w:rsidR="00E45AD8">
        <w:t xml:space="preserve">when those is needed to distribute the resources. </w:t>
      </w:r>
      <w:r w:rsidR="008B54F6">
        <w:t>Therefore, we</w:t>
      </w:r>
      <w:r w:rsidR="007974E8">
        <w:t xml:space="preserve"> do not support Option 3</w:t>
      </w:r>
      <w:r w:rsidR="00B16F48">
        <w:t xml:space="preserve"> as it can be covered by Option 2 if needed and </w:t>
      </w:r>
      <w:r w:rsidR="002B594A">
        <w:t>is not very reliable.</w:t>
      </w:r>
    </w:p>
    <w:p w:rsidRPr="009C744F" w:rsidR="00383794" w:rsidP="00C73429" w:rsidRDefault="00440D2D" w14:paraId="030C2852" w14:textId="2267CFD1">
      <w:pPr>
        <w:jc w:val="both"/>
        <w:rPr>
          <w:i/>
          <w:iCs/>
        </w:rPr>
      </w:pPr>
      <w:r w:rsidRPr="009C744F">
        <w:rPr>
          <w:b/>
          <w:bCs/>
          <w:i/>
          <w:iCs/>
        </w:rPr>
        <w:t xml:space="preserve">Proposal </w:t>
      </w:r>
      <w:r w:rsidR="0062271E">
        <w:rPr>
          <w:b/>
          <w:bCs/>
          <w:i/>
          <w:iCs/>
        </w:rPr>
        <w:t>10</w:t>
      </w:r>
      <w:r w:rsidRPr="009C744F">
        <w:rPr>
          <w:i/>
          <w:iCs/>
        </w:rPr>
        <w:t>: Do not support Option 3 and Option 4</w:t>
      </w:r>
      <w:r w:rsidRPr="009C744F" w:rsidR="00383794">
        <w:rPr>
          <w:i/>
          <w:iCs/>
        </w:rPr>
        <w:t xml:space="preserve"> </w:t>
      </w:r>
      <w:r w:rsidR="008E3153">
        <w:rPr>
          <w:i/>
          <w:iCs/>
        </w:rPr>
        <w:t>for</w:t>
      </w:r>
      <w:r w:rsidRPr="009C744F" w:rsidR="00383794">
        <w:rPr>
          <w:i/>
          <w:iCs/>
        </w:rPr>
        <w:t xml:space="preserve"> the possible transmission occasion</w:t>
      </w:r>
      <w:r w:rsidR="008E3153">
        <w:rPr>
          <w:i/>
          <w:iCs/>
        </w:rPr>
        <w:t>s</w:t>
      </w:r>
      <w:r w:rsidRPr="009C744F" w:rsidR="00383794">
        <w:rPr>
          <w:i/>
          <w:iCs/>
        </w:rPr>
        <w:t xml:space="preserve"> of the UCI.</w:t>
      </w:r>
    </w:p>
    <w:p w:rsidR="00383794" w:rsidP="00C73429" w:rsidRDefault="00383794" w14:paraId="00DD8D91" w14:textId="77777777">
      <w:pPr>
        <w:jc w:val="both"/>
      </w:pPr>
    </w:p>
    <w:p w:rsidR="0040363B" w:rsidP="00C73429" w:rsidRDefault="00383794" w14:paraId="690A5518" w14:textId="0EAEF2A4">
      <w:pPr>
        <w:jc w:val="both"/>
      </w:pPr>
      <w:r>
        <w:t xml:space="preserve">We further compare Option 1 and Option 2. Option 1 is the most reliable </w:t>
      </w:r>
      <w:r w:rsidR="00816D4F">
        <w:t>one</w:t>
      </w:r>
      <w:r w:rsidR="00702725">
        <w:t xml:space="preserve"> as</w:t>
      </w:r>
      <w:r w:rsidR="00B42A9D">
        <w:t xml:space="preserve"> if one of the UCI was not correctly received or not sent at all, there are still other UCI</w:t>
      </w:r>
      <w:r w:rsidR="002866D7">
        <w:t>s</w:t>
      </w:r>
      <w:r w:rsidR="00B42A9D">
        <w:t xml:space="preserve"> that will</w:t>
      </w:r>
      <w:r w:rsidR="005D127E">
        <w:t xml:space="preserve"> convey the indication without extra delay.</w:t>
      </w:r>
      <w:r w:rsidR="0096035D">
        <w:t xml:space="preserve"> The benefit of Option 2 is that we save bits when </w:t>
      </w:r>
      <w:r w:rsidR="00BD48C0">
        <w:t>transmitting UCI with certain periodicity and not every PUSCH occasion</w:t>
      </w:r>
      <w:r w:rsidR="00623CFE">
        <w:t xml:space="preserve"> and flexibility to set different periodicities</w:t>
      </w:r>
      <w:r w:rsidR="00BD48C0">
        <w:t xml:space="preserve">. However, the </w:t>
      </w:r>
      <w:r w:rsidR="00346FEF">
        <w:t xml:space="preserve">potential UCI </w:t>
      </w:r>
      <w:r w:rsidR="00EA2546">
        <w:t>indication</w:t>
      </w:r>
      <w:r w:rsidR="00346FEF">
        <w:t xml:space="preserve"> is not expected to have a lot of bits (e.g., </w:t>
      </w:r>
      <w:r w:rsidR="00A96F71">
        <w:t>around 4 bits</w:t>
      </w:r>
      <w:r w:rsidR="00346FEF">
        <w:t>)</w:t>
      </w:r>
      <w:r w:rsidR="00A96F71">
        <w:t xml:space="preserve">, </w:t>
      </w:r>
      <w:r w:rsidR="00EA2546">
        <w:t xml:space="preserve">therefore the </w:t>
      </w:r>
      <w:r w:rsidR="00D738F3">
        <w:t xml:space="preserve">overhead </w:t>
      </w:r>
      <w:r w:rsidR="00BE64E4">
        <w:t>will be very minor</w:t>
      </w:r>
      <w:r w:rsidR="00CD55D1">
        <w:t xml:space="preserve"> in Option 1 as compared to Option 2. We thus propose to support Option 1, sending UCI indication every</w:t>
      </w:r>
      <w:r w:rsidR="00F86CC8">
        <w:t xml:space="preserve"> </w:t>
      </w:r>
      <w:r w:rsidR="00747002">
        <w:t xml:space="preserve">PUSCH </w:t>
      </w:r>
      <w:r w:rsidR="0003371D">
        <w:t xml:space="preserve">and only once </w:t>
      </w:r>
      <w:r w:rsidR="006B7761">
        <w:t>per</w:t>
      </w:r>
      <w:r w:rsidR="0003371D">
        <w:t xml:space="preserve"> slot.</w:t>
      </w:r>
      <w:r w:rsidR="00F51E65">
        <w:t xml:space="preserve"> The benefits of other</w:t>
      </w:r>
      <w:r w:rsidR="002166D3">
        <w:t xml:space="preserve"> UCI</w:t>
      </w:r>
      <w:r w:rsidR="00F51E65">
        <w:t xml:space="preserve"> periodicities can be further </w:t>
      </w:r>
      <w:r w:rsidR="00CC0EE1">
        <w:t xml:space="preserve">discussed and if </w:t>
      </w:r>
      <w:r w:rsidR="00B52206">
        <w:t>shown to be beneficial, RRC configured periodicities can be considered</w:t>
      </w:r>
      <w:r w:rsidR="00A63230">
        <w:t xml:space="preserve"> (Option 2).</w:t>
      </w:r>
    </w:p>
    <w:p w:rsidR="007D5F82" w:rsidP="00C73429" w:rsidRDefault="007D5F82" w14:paraId="6A4E1DC6" w14:textId="715D988F">
      <w:pPr>
        <w:jc w:val="both"/>
        <w:rPr>
          <w:i/>
          <w:iCs/>
        </w:rPr>
      </w:pPr>
      <w:r w:rsidRPr="009C744F">
        <w:rPr>
          <w:b/>
          <w:bCs/>
          <w:i/>
          <w:iCs/>
        </w:rPr>
        <w:t xml:space="preserve">Proposal </w:t>
      </w:r>
      <w:r w:rsidR="0062271E">
        <w:rPr>
          <w:b/>
          <w:bCs/>
          <w:i/>
          <w:iCs/>
        </w:rPr>
        <w:t>11</w:t>
      </w:r>
      <w:r w:rsidRPr="009C744F">
        <w:rPr>
          <w:i/>
          <w:iCs/>
        </w:rPr>
        <w:t>: Support Option 1, sending UCI indication every PUSCH and only once per slot.</w:t>
      </w:r>
    </w:p>
    <w:p w:rsidRPr="009C744F" w:rsidR="002239E8" w:rsidP="00C73429" w:rsidRDefault="00384EEE" w14:paraId="718F5BDE" w14:textId="25704B00">
      <w:pPr>
        <w:pStyle w:val="ListParagraph"/>
        <w:numPr>
          <w:ilvl w:val="0"/>
          <w:numId w:val="46"/>
        </w:numPr>
        <w:jc w:val="both"/>
        <w:rPr>
          <w:i/>
          <w:iCs/>
          <w:lang w:val="en-US"/>
        </w:rPr>
      </w:pPr>
      <w:r w:rsidRPr="009C744F">
        <w:rPr>
          <w:i/>
          <w:iCs/>
          <w:sz w:val="20"/>
          <w:szCs w:val="20"/>
          <w:lang w:val="en-US"/>
        </w:rPr>
        <w:t>FFS:</w:t>
      </w:r>
      <w:r w:rsidRPr="009C744F" w:rsidR="002166D3">
        <w:rPr>
          <w:sz w:val="20"/>
          <w:szCs w:val="20"/>
          <w:lang w:val="en-US"/>
        </w:rPr>
        <w:t xml:space="preserve"> </w:t>
      </w:r>
      <w:r w:rsidRPr="009C744F" w:rsidR="002166D3">
        <w:rPr>
          <w:i/>
          <w:iCs/>
          <w:sz w:val="20"/>
          <w:szCs w:val="20"/>
          <w:lang w:val="en-US"/>
        </w:rPr>
        <w:t>The benefits of other</w:t>
      </w:r>
      <w:r w:rsidR="002166D3">
        <w:rPr>
          <w:i/>
          <w:iCs/>
          <w:sz w:val="20"/>
          <w:szCs w:val="20"/>
          <w:lang w:val="en-US"/>
        </w:rPr>
        <w:t xml:space="preserve"> UCI</w:t>
      </w:r>
      <w:r w:rsidRPr="009C744F" w:rsidR="002166D3">
        <w:rPr>
          <w:i/>
          <w:iCs/>
          <w:sz w:val="20"/>
          <w:szCs w:val="20"/>
          <w:lang w:val="en-US"/>
        </w:rPr>
        <w:t xml:space="preserve"> periodicities can be further discussed and if shown to be beneficial, RRC configured periodicities can be considered (Option 2).</w:t>
      </w:r>
    </w:p>
    <w:p w:rsidR="007D5F82" w:rsidP="001E39FE" w:rsidRDefault="007D5F82" w14:paraId="38A1B62A" w14:textId="6152ED75"/>
    <w:p w:rsidR="00553A94" w:rsidP="00553A94" w:rsidRDefault="00553A94" w14:paraId="3F84979B" w14:textId="7DA26337">
      <w:pPr>
        <w:pStyle w:val="Heading3"/>
      </w:pPr>
      <w:r>
        <w:t>UCI table</w:t>
      </w:r>
    </w:p>
    <w:p w:rsidR="00662420" w:rsidP="00662420" w:rsidRDefault="00662420" w14:paraId="2A5B4D36" w14:textId="77777777">
      <w:r w:rsidRPr="00D0064C">
        <w:t>In RAN1#1</w:t>
      </w:r>
      <w:r>
        <w:t>12</w:t>
      </w:r>
      <w:r w:rsidRPr="00D0064C">
        <w:t xml:space="preserve"> </w:t>
      </w:r>
      <w:r>
        <w:t xml:space="preserve">the </w:t>
      </w:r>
      <w:r w:rsidRPr="00D0064C">
        <w:t>following agreement was made:</w:t>
      </w:r>
    </w:p>
    <w:tbl>
      <w:tblPr>
        <w:tblStyle w:val="TableGrid"/>
        <w:tblW w:w="0" w:type="auto"/>
        <w:tblLook w:val="04A0" w:firstRow="1" w:lastRow="0" w:firstColumn="1" w:lastColumn="0" w:noHBand="0" w:noVBand="1"/>
      </w:tblPr>
      <w:tblGrid>
        <w:gridCol w:w="9629"/>
      </w:tblGrid>
      <w:tr w:rsidR="00F747D2" w:rsidTr="00F747D2" w14:paraId="5531EDC0" w14:textId="77777777">
        <w:tc>
          <w:tcPr>
            <w:tcW w:w="9629" w:type="dxa"/>
          </w:tcPr>
          <w:p w:rsidRPr="009C744F" w:rsidR="00092E6E" w:rsidP="00092E6E" w:rsidRDefault="00092E6E" w14:paraId="6A16CC7F" w14:textId="77777777">
            <w:pPr>
              <w:rPr>
                <w:rFonts w:cs="Times"/>
                <w:b/>
                <w:bCs/>
                <w:lang w:val="en-US" w:eastAsia="x-none"/>
              </w:rPr>
            </w:pPr>
            <w:r w:rsidRPr="009C744F">
              <w:rPr>
                <w:rFonts w:cs="Times"/>
                <w:b/>
                <w:bCs/>
                <w:lang w:val="en-US" w:eastAsia="x-none"/>
              </w:rPr>
              <w:t>Agreement</w:t>
            </w:r>
          </w:p>
          <w:p w:rsidRPr="00092E6E" w:rsidR="00092E6E" w:rsidP="00092E6E" w:rsidRDefault="00092E6E" w14:paraId="07B022FE" w14:textId="77777777">
            <w:pPr>
              <w:pStyle w:val="ListParagraph"/>
              <w:spacing w:line="259" w:lineRule="auto"/>
              <w:ind w:left="0"/>
              <w:rPr>
                <w:rFonts w:cs="Times"/>
                <w:sz w:val="20"/>
                <w:szCs w:val="20"/>
                <w:lang w:val="en-US"/>
              </w:rPr>
            </w:pPr>
            <w:r w:rsidRPr="00092E6E">
              <w:rPr>
                <w:rFonts w:cs="Times"/>
                <w:sz w:val="20"/>
                <w:szCs w:val="20"/>
                <w:lang w:val="en-US" w:eastAsia="ja-JP"/>
              </w:rPr>
              <w:t xml:space="preserve">Consider the following alternatives for </w:t>
            </w:r>
            <w:r w:rsidRPr="00092E6E">
              <w:rPr>
                <w:rFonts w:cs="Times"/>
                <w:sz w:val="20"/>
                <w:szCs w:val="20"/>
                <w:lang w:val="en-US"/>
              </w:rPr>
              <w:t>“the UCI that provides information about unused CG PUSCH transmission occasions” for down-selection or revision</w:t>
            </w:r>
          </w:p>
          <w:p w:rsidRPr="00092E6E" w:rsidR="00092E6E" w:rsidP="00092E6E" w:rsidRDefault="00092E6E" w14:paraId="0B3B319C" w14:textId="77777777">
            <w:pPr>
              <w:pStyle w:val="ListParagraph"/>
              <w:numPr>
                <w:ilvl w:val="0"/>
                <w:numId w:val="32"/>
              </w:numPr>
              <w:spacing w:line="259" w:lineRule="auto"/>
              <w:contextualSpacing w:val="0"/>
              <w:rPr>
                <w:rFonts w:cs="Times"/>
                <w:sz w:val="20"/>
                <w:szCs w:val="20"/>
                <w:lang w:val="en-US" w:eastAsia="ja-JP"/>
              </w:rPr>
            </w:pPr>
            <w:r w:rsidRPr="00092E6E">
              <w:rPr>
                <w:rFonts w:cs="Times"/>
                <w:sz w:val="20"/>
                <w:szCs w:val="20"/>
                <w:lang w:val="en-US" w:eastAsia="ja-JP"/>
              </w:rPr>
              <w:t xml:space="preserve">Alt. 1: </w:t>
            </w:r>
            <w:r w:rsidRPr="00092E6E">
              <w:rPr>
                <w:rFonts w:cs="Times"/>
                <w:sz w:val="20"/>
                <w:szCs w:val="20"/>
                <w:lang w:val="en-US"/>
              </w:rPr>
              <w:t xml:space="preserve">“The UCI that provides information about unused CG PUSCH transmission occasions” is defined as a new UCI. </w:t>
            </w:r>
          </w:p>
          <w:p w:rsidRPr="00092E6E" w:rsidR="00092E6E" w:rsidP="00092E6E" w:rsidRDefault="00092E6E" w14:paraId="78EADE26" w14:textId="77777777">
            <w:pPr>
              <w:pStyle w:val="ListParagraph"/>
              <w:numPr>
                <w:ilvl w:val="1"/>
                <w:numId w:val="32"/>
              </w:numPr>
              <w:spacing w:line="259" w:lineRule="auto"/>
              <w:contextualSpacing w:val="0"/>
              <w:rPr>
                <w:rFonts w:cs="Times"/>
                <w:sz w:val="20"/>
                <w:szCs w:val="20"/>
                <w:lang w:eastAsia="ja-JP"/>
              </w:rPr>
            </w:pPr>
            <w:r w:rsidRPr="00092E6E">
              <w:rPr>
                <w:rFonts w:cs="Times"/>
                <w:sz w:val="20"/>
                <w:szCs w:val="20"/>
                <w:lang w:val="en-US"/>
              </w:rPr>
              <w:t>FFS on details</w:t>
            </w:r>
          </w:p>
          <w:p w:rsidRPr="00092E6E" w:rsidR="00092E6E" w:rsidP="00092E6E" w:rsidRDefault="00092E6E" w14:paraId="655945A6" w14:textId="77777777">
            <w:pPr>
              <w:pStyle w:val="ListParagraph"/>
              <w:numPr>
                <w:ilvl w:val="0"/>
                <w:numId w:val="32"/>
              </w:numPr>
              <w:spacing w:line="259" w:lineRule="auto"/>
              <w:contextualSpacing w:val="0"/>
              <w:rPr>
                <w:rFonts w:cs="Times"/>
                <w:sz w:val="20"/>
                <w:szCs w:val="20"/>
                <w:lang w:val="en-US" w:eastAsia="ja-JP"/>
              </w:rPr>
            </w:pPr>
            <w:r w:rsidRPr="00092E6E">
              <w:rPr>
                <w:rFonts w:cs="Times"/>
                <w:sz w:val="20"/>
                <w:szCs w:val="20"/>
                <w:lang w:val="en-US" w:eastAsia="ja-JP"/>
              </w:rPr>
              <w:t>Alt. 2: “The UCI that provides information about unused CG PUSCH transmission occasions” is added as new field(s) to the CG-UCI.</w:t>
            </w:r>
          </w:p>
          <w:p w:rsidRPr="00092E6E" w:rsidR="00092E6E" w:rsidP="00092E6E" w:rsidRDefault="00092E6E" w14:paraId="2CD1D63C" w14:textId="77777777">
            <w:pPr>
              <w:pStyle w:val="ListParagraph"/>
              <w:numPr>
                <w:ilvl w:val="1"/>
                <w:numId w:val="32"/>
              </w:numPr>
              <w:spacing w:line="259" w:lineRule="auto"/>
              <w:contextualSpacing w:val="0"/>
              <w:rPr>
                <w:rFonts w:cs="Times"/>
                <w:sz w:val="20"/>
                <w:szCs w:val="20"/>
                <w:lang w:val="en-US"/>
              </w:rPr>
            </w:pPr>
            <w:r w:rsidRPr="00092E6E">
              <w:rPr>
                <w:rFonts w:cs="Times"/>
                <w:sz w:val="20"/>
                <w:szCs w:val="20"/>
                <w:lang w:val="en-US"/>
              </w:rPr>
              <w:t>FFS on details</w:t>
            </w:r>
          </w:p>
          <w:p w:rsidRPr="00092E6E" w:rsidR="00092E6E" w:rsidP="00092E6E" w:rsidRDefault="00092E6E" w14:paraId="091488FA" w14:textId="77777777">
            <w:pPr>
              <w:pStyle w:val="ListParagraph"/>
              <w:numPr>
                <w:ilvl w:val="0"/>
                <w:numId w:val="32"/>
              </w:numPr>
              <w:spacing w:line="259" w:lineRule="auto"/>
              <w:contextualSpacing w:val="0"/>
              <w:rPr>
                <w:rFonts w:cs="Times"/>
                <w:sz w:val="20"/>
                <w:szCs w:val="20"/>
                <w:lang w:val="en-US" w:eastAsia="ja-JP"/>
              </w:rPr>
            </w:pPr>
            <w:r w:rsidRPr="00092E6E">
              <w:rPr>
                <w:rFonts w:cs="Times"/>
                <w:sz w:val="20"/>
                <w:szCs w:val="20"/>
                <w:lang w:val="en-US" w:eastAsia="ja-JP"/>
              </w:rPr>
              <w:t>Alt. 3: “The UCI that provides information about unused CG PUSCH transmission occasions” replaces/re-purposes some field(s) of the CG-UCI.</w:t>
            </w:r>
          </w:p>
          <w:p w:rsidRPr="00092E6E" w:rsidR="00F747D2" w:rsidP="001E39FE" w:rsidRDefault="00092E6E" w14:paraId="2F907DAC" w14:textId="2DC903F4">
            <w:pPr>
              <w:pStyle w:val="ListParagraph"/>
              <w:numPr>
                <w:ilvl w:val="1"/>
                <w:numId w:val="32"/>
              </w:numPr>
              <w:spacing w:line="259" w:lineRule="auto"/>
              <w:contextualSpacing w:val="0"/>
              <w:rPr>
                <w:rFonts w:cs="Times"/>
                <w:szCs w:val="20"/>
                <w:lang w:val="en-US"/>
              </w:rPr>
            </w:pPr>
            <w:r w:rsidRPr="00092E6E">
              <w:rPr>
                <w:rFonts w:cs="Times"/>
                <w:sz w:val="20"/>
                <w:szCs w:val="20"/>
                <w:lang w:val="en-US"/>
              </w:rPr>
              <w:t>FFS on details</w:t>
            </w:r>
          </w:p>
        </w:tc>
      </w:tr>
    </w:tbl>
    <w:p w:rsidR="00553A94" w:rsidP="001E39FE" w:rsidRDefault="00553A94" w14:paraId="7D8180AC" w14:textId="77777777"/>
    <w:p w:rsidR="00E14064" w:rsidP="00C73429" w:rsidRDefault="00821DF5" w14:paraId="09DD70D1" w14:textId="5589DAC1">
      <w:pPr>
        <w:jc w:val="both"/>
      </w:pPr>
      <w:r>
        <w:t>For licensed operation</w:t>
      </w:r>
      <w:r w:rsidR="00063D1B">
        <w:t>,</w:t>
      </w:r>
      <w:r w:rsidR="00E14064">
        <w:t xml:space="preserve"> two alternatives </w:t>
      </w:r>
      <w:r w:rsidR="73B1749D">
        <w:t>are</w:t>
      </w:r>
      <w:r w:rsidR="00E14064">
        <w:t xml:space="preserve"> appropriate:</w:t>
      </w:r>
    </w:p>
    <w:p w:rsidRPr="009C744F" w:rsidR="007E0131" w:rsidP="00C73429" w:rsidRDefault="00E14064" w14:paraId="6049E91D" w14:textId="3BD624B0">
      <w:pPr>
        <w:pStyle w:val="ListParagraph"/>
        <w:numPr>
          <w:ilvl w:val="0"/>
          <w:numId w:val="34"/>
        </w:numPr>
        <w:jc w:val="both"/>
        <w:rPr>
          <w:lang w:val="en-US"/>
        </w:rPr>
      </w:pPr>
      <w:r w:rsidRPr="4EEDF103">
        <w:rPr>
          <w:sz w:val="20"/>
          <w:szCs w:val="20"/>
          <w:lang w:val="en-US"/>
        </w:rPr>
        <w:t xml:space="preserve">Alt 1 </w:t>
      </w:r>
      <w:r w:rsidRPr="4EEDF103" w:rsidR="00BD6D04">
        <w:rPr>
          <w:sz w:val="20"/>
          <w:szCs w:val="20"/>
          <w:lang w:val="en-US"/>
        </w:rPr>
        <w:t>–</w:t>
      </w:r>
      <w:r w:rsidRPr="4EEDF103">
        <w:rPr>
          <w:sz w:val="20"/>
          <w:szCs w:val="20"/>
          <w:lang w:val="en-US"/>
        </w:rPr>
        <w:t xml:space="preserve"> </w:t>
      </w:r>
      <w:r w:rsidRPr="4EEDF103" w:rsidR="00BD6D04">
        <w:rPr>
          <w:sz w:val="20"/>
          <w:szCs w:val="20"/>
          <w:lang w:val="en-US"/>
        </w:rPr>
        <w:t xml:space="preserve">introduce </w:t>
      </w:r>
      <w:r w:rsidRPr="4EEDF103" w:rsidR="0BC45549">
        <w:rPr>
          <w:sz w:val="20"/>
          <w:szCs w:val="20"/>
          <w:lang w:val="en-US"/>
        </w:rPr>
        <w:t>the new</w:t>
      </w:r>
      <w:r w:rsidRPr="4EEDF103" w:rsidR="00BD6D04">
        <w:rPr>
          <w:sz w:val="20"/>
          <w:szCs w:val="20"/>
          <w:lang w:val="en-US"/>
        </w:rPr>
        <w:t xml:space="preserve"> UCI table</w:t>
      </w:r>
      <w:r w:rsidRPr="4EEDF103" w:rsidR="00DA0DA4">
        <w:rPr>
          <w:sz w:val="20"/>
          <w:szCs w:val="20"/>
          <w:lang w:val="en-US"/>
        </w:rPr>
        <w:t>. In that case, if we need such feature to be supported in unlicensed band, we can add additional fields</w:t>
      </w:r>
      <w:r w:rsidRPr="4EEDF103" w:rsidR="004A61CF">
        <w:rPr>
          <w:sz w:val="20"/>
          <w:szCs w:val="20"/>
          <w:lang w:val="en-US"/>
        </w:rPr>
        <w:t xml:space="preserve"> to CG-UCI for unlicensed band operation</w:t>
      </w:r>
      <w:r w:rsidRPr="4EEDF103" w:rsidR="00DA2858">
        <w:rPr>
          <w:sz w:val="20"/>
          <w:szCs w:val="20"/>
          <w:lang w:val="en-US"/>
        </w:rPr>
        <w:t xml:space="preserve"> (e.g., Alt 2</w:t>
      </w:r>
      <w:r w:rsidRPr="4EEDF103" w:rsidR="00C35B13">
        <w:rPr>
          <w:sz w:val="20"/>
          <w:szCs w:val="20"/>
          <w:lang w:val="en-US"/>
        </w:rPr>
        <w:t xml:space="preserve"> for unlicensed band</w:t>
      </w:r>
      <w:r w:rsidRPr="4EEDF103" w:rsidR="00DA2858">
        <w:rPr>
          <w:sz w:val="20"/>
          <w:szCs w:val="20"/>
          <w:lang w:val="en-US"/>
        </w:rPr>
        <w:t>)</w:t>
      </w:r>
      <w:r w:rsidRPr="4EEDF103" w:rsidR="004939C9">
        <w:rPr>
          <w:sz w:val="20"/>
          <w:szCs w:val="20"/>
          <w:lang w:val="en-US"/>
        </w:rPr>
        <w:t>.</w:t>
      </w:r>
    </w:p>
    <w:p w:rsidRPr="009C744F" w:rsidR="00FA2D43" w:rsidP="00C73429" w:rsidRDefault="007E0131" w14:paraId="7E8147C0" w14:textId="7CAC27D6">
      <w:pPr>
        <w:pStyle w:val="ListParagraph"/>
        <w:numPr>
          <w:ilvl w:val="0"/>
          <w:numId w:val="34"/>
        </w:numPr>
        <w:jc w:val="both"/>
        <w:rPr>
          <w:sz w:val="20"/>
          <w:szCs w:val="20"/>
          <w:lang w:val="en-US"/>
        </w:rPr>
      </w:pPr>
      <w:r w:rsidRPr="4EEDF103">
        <w:rPr>
          <w:sz w:val="20"/>
          <w:szCs w:val="20"/>
          <w:lang w:val="en-US"/>
        </w:rPr>
        <w:t xml:space="preserve">Alt 3 – </w:t>
      </w:r>
      <w:r w:rsidRPr="4EEDF103" w:rsidR="005561FB">
        <w:rPr>
          <w:sz w:val="20"/>
          <w:szCs w:val="20"/>
          <w:lang w:val="en-US"/>
        </w:rPr>
        <w:t>use the existing CG-UCI container an</w:t>
      </w:r>
      <w:r w:rsidRPr="4EEDF103" w:rsidR="007324C8">
        <w:rPr>
          <w:sz w:val="20"/>
          <w:szCs w:val="20"/>
          <w:lang w:val="en-US"/>
        </w:rPr>
        <w:t xml:space="preserve">d send fields that are needed depending on the </w:t>
      </w:r>
      <w:r w:rsidRPr="4EEDF103" w:rsidR="0041759C">
        <w:rPr>
          <w:sz w:val="20"/>
          <w:szCs w:val="20"/>
          <w:lang w:val="en-US"/>
        </w:rPr>
        <w:t>licensed/unlicensed operation and support of indication of unused</w:t>
      </w:r>
      <w:r w:rsidRPr="4EEDF103" w:rsidR="008E58CE">
        <w:rPr>
          <w:sz w:val="20"/>
          <w:szCs w:val="20"/>
          <w:lang w:val="en-US"/>
        </w:rPr>
        <w:t xml:space="preserve"> TOs. </w:t>
      </w:r>
      <w:r w:rsidRPr="4EEDF103" w:rsidR="005365E9">
        <w:rPr>
          <w:sz w:val="20"/>
          <w:szCs w:val="20"/>
          <w:lang w:val="en-US"/>
        </w:rPr>
        <w:t>For instance, in licensed band send fields with indication</w:t>
      </w:r>
      <w:r w:rsidRPr="4EEDF103" w:rsidR="662A3786">
        <w:rPr>
          <w:sz w:val="20"/>
          <w:szCs w:val="20"/>
          <w:lang w:val="en-US"/>
        </w:rPr>
        <w:t xml:space="preserve"> </w:t>
      </w:r>
      <w:r w:rsidRPr="4EEDF103" w:rsidR="005365E9">
        <w:rPr>
          <w:sz w:val="20"/>
          <w:szCs w:val="20"/>
          <w:lang w:val="en-US"/>
        </w:rPr>
        <w:t xml:space="preserve">only and for unlicensed </w:t>
      </w:r>
      <w:r w:rsidRPr="4EEDF103" w:rsidR="00D60867">
        <w:rPr>
          <w:sz w:val="20"/>
          <w:szCs w:val="20"/>
          <w:lang w:val="en-US"/>
        </w:rPr>
        <w:t>send the existing fields from CG-UCI and in</w:t>
      </w:r>
      <w:r w:rsidRPr="4EEDF103" w:rsidR="00FA2D43">
        <w:rPr>
          <w:sz w:val="20"/>
          <w:szCs w:val="20"/>
          <w:lang w:val="en-US"/>
        </w:rPr>
        <w:t>dication</w:t>
      </w:r>
      <w:r w:rsidRPr="4EEDF103" w:rsidR="00920B75">
        <w:rPr>
          <w:sz w:val="20"/>
          <w:szCs w:val="20"/>
          <w:lang w:val="en-US"/>
        </w:rPr>
        <w:t xml:space="preserve"> of unused TOs (if supported)</w:t>
      </w:r>
      <w:r w:rsidRPr="4EEDF103" w:rsidR="00FA2D43">
        <w:rPr>
          <w:sz w:val="20"/>
          <w:szCs w:val="20"/>
          <w:lang w:val="en-US"/>
        </w:rPr>
        <w:t>.</w:t>
      </w:r>
      <w:r w:rsidRPr="4EEDF103" w:rsidR="0071503E">
        <w:rPr>
          <w:sz w:val="20"/>
          <w:szCs w:val="20"/>
          <w:lang w:val="en-US"/>
        </w:rPr>
        <w:t xml:space="preserve"> One </w:t>
      </w:r>
      <w:r w:rsidRPr="4EEDF103" w:rsidR="0071503E">
        <w:rPr>
          <w:sz w:val="20"/>
          <w:szCs w:val="20"/>
          <w:lang w:val="en-US"/>
        </w:rPr>
        <w:lastRenderedPageBreak/>
        <w:t xml:space="preserve">aspect worth </w:t>
      </w:r>
      <w:r w:rsidRPr="4EEDF103" w:rsidR="2F30CC92">
        <w:rPr>
          <w:sz w:val="20"/>
          <w:szCs w:val="20"/>
          <w:lang w:val="en-US"/>
        </w:rPr>
        <w:t>pointing</w:t>
      </w:r>
      <w:r w:rsidRPr="4EEDF103" w:rsidR="0071503E">
        <w:rPr>
          <w:sz w:val="20"/>
          <w:szCs w:val="20"/>
          <w:lang w:val="en-US"/>
        </w:rPr>
        <w:t xml:space="preserve"> out is that in case unlicensed band operation is supported, </w:t>
      </w:r>
      <w:proofErr w:type="gramStart"/>
      <w:r w:rsidRPr="4EEDF103" w:rsidR="0071503E">
        <w:rPr>
          <w:sz w:val="20"/>
          <w:szCs w:val="20"/>
          <w:lang w:val="en-US"/>
        </w:rPr>
        <w:t xml:space="preserve">then </w:t>
      </w:r>
      <w:r w:rsidRPr="4EEDF103" w:rsidR="00F349CB">
        <w:rPr>
          <w:sz w:val="20"/>
          <w:szCs w:val="20"/>
          <w:lang w:val="en-US"/>
        </w:rPr>
        <w:t>”re</w:t>
      </w:r>
      <w:r w:rsidRPr="4EEDF103" w:rsidR="00FA3BEC">
        <w:rPr>
          <w:sz w:val="20"/>
          <w:szCs w:val="20"/>
          <w:lang w:val="en-US"/>
        </w:rPr>
        <w:t>purpose</w:t>
      </w:r>
      <w:proofErr w:type="gramEnd"/>
      <w:r w:rsidRPr="4EEDF103" w:rsidR="00F349CB">
        <w:rPr>
          <w:sz w:val="20"/>
          <w:szCs w:val="20"/>
          <w:lang w:val="en-US"/>
        </w:rPr>
        <w:t>”</w:t>
      </w:r>
      <w:r w:rsidRPr="4EEDF103" w:rsidR="00AD7EBA">
        <w:rPr>
          <w:sz w:val="20"/>
          <w:szCs w:val="20"/>
          <w:lang w:val="en-US"/>
        </w:rPr>
        <w:t xml:space="preserve"> some existing fields of the CG-UCI might be not feasible.</w:t>
      </w:r>
    </w:p>
    <w:p w:rsidR="00FA2D43" w:rsidP="00C73429" w:rsidRDefault="00FA2D43" w14:paraId="116140D9" w14:textId="77777777">
      <w:pPr>
        <w:jc w:val="both"/>
      </w:pPr>
    </w:p>
    <w:p w:rsidR="00E82FCD" w:rsidP="00C73429" w:rsidRDefault="600D6F99" w14:paraId="62C4D87A" w14:textId="48DC5EB4">
      <w:pPr>
        <w:jc w:val="both"/>
        <w:rPr>
          <w:i/>
          <w:iCs/>
        </w:rPr>
      </w:pPr>
      <w:r w:rsidRPr="009C744F">
        <w:rPr>
          <w:b/>
          <w:bCs/>
          <w:i/>
          <w:iCs/>
        </w:rPr>
        <w:t xml:space="preserve">Proposal </w:t>
      </w:r>
      <w:r w:rsidRPr="009C744F" w:rsidR="0062271E">
        <w:rPr>
          <w:b/>
          <w:bCs/>
          <w:i/>
          <w:iCs/>
        </w:rPr>
        <w:t>12</w:t>
      </w:r>
      <w:r w:rsidRPr="009C744F">
        <w:rPr>
          <w:b/>
          <w:bCs/>
          <w:i/>
          <w:iCs/>
        </w:rPr>
        <w:t>:</w:t>
      </w:r>
      <w:r w:rsidRPr="009C744F">
        <w:rPr>
          <w:i/>
          <w:iCs/>
        </w:rPr>
        <w:t xml:space="preserve"> </w:t>
      </w:r>
      <w:r w:rsidR="005F1221">
        <w:rPr>
          <w:i/>
          <w:iCs/>
        </w:rPr>
        <w:t xml:space="preserve">Consider Alt1 or Alt3 </w:t>
      </w:r>
      <w:r w:rsidR="004862A4">
        <w:rPr>
          <w:i/>
          <w:iCs/>
        </w:rPr>
        <w:t>and</w:t>
      </w:r>
      <w:r w:rsidR="00061F04">
        <w:rPr>
          <w:i/>
          <w:iCs/>
        </w:rPr>
        <w:t xml:space="preserve"> introduce </w:t>
      </w:r>
      <w:r w:rsidR="001C62EF">
        <w:rPr>
          <w:i/>
          <w:iCs/>
        </w:rPr>
        <w:t>a</w:t>
      </w:r>
      <w:r w:rsidR="00052B0E">
        <w:rPr>
          <w:i/>
          <w:iCs/>
        </w:rPr>
        <w:t xml:space="preserve"> new</w:t>
      </w:r>
      <w:r w:rsidR="00AE5180">
        <w:rPr>
          <w:i/>
          <w:iCs/>
        </w:rPr>
        <w:t xml:space="preserve"> UCI</w:t>
      </w:r>
      <w:r w:rsidR="00052B0E">
        <w:rPr>
          <w:i/>
          <w:iCs/>
        </w:rPr>
        <w:t xml:space="preserve"> Table</w:t>
      </w:r>
      <w:r w:rsidR="00741FD8">
        <w:rPr>
          <w:i/>
          <w:iCs/>
        </w:rPr>
        <w:t xml:space="preserve"> </w:t>
      </w:r>
      <w:r w:rsidR="00AE5180">
        <w:rPr>
          <w:i/>
          <w:iCs/>
        </w:rPr>
        <w:t>with</w:t>
      </w:r>
      <w:r w:rsidR="00061F04">
        <w:rPr>
          <w:i/>
          <w:iCs/>
        </w:rPr>
        <w:t xml:space="preserve"> indication of unused TOs</w:t>
      </w:r>
      <w:r w:rsidR="00247C8F">
        <w:rPr>
          <w:i/>
          <w:iCs/>
        </w:rPr>
        <w:t xml:space="preserve"> (Alt 1)</w:t>
      </w:r>
      <w:r w:rsidR="0043310B">
        <w:rPr>
          <w:i/>
          <w:iCs/>
        </w:rPr>
        <w:t xml:space="preserve"> or </w:t>
      </w:r>
      <w:r w:rsidRPr="000B6F14" w:rsidR="000B6F14">
        <w:rPr>
          <w:i/>
          <w:iCs/>
        </w:rPr>
        <w:t>replace/re-purpose some field(s) of the CG-UCI</w:t>
      </w:r>
      <w:r w:rsidR="00047775">
        <w:rPr>
          <w:i/>
          <w:iCs/>
        </w:rPr>
        <w:t xml:space="preserve"> depending on the licensed/unlicensed operation</w:t>
      </w:r>
      <w:r w:rsidR="00247C8F">
        <w:rPr>
          <w:i/>
          <w:iCs/>
        </w:rPr>
        <w:t xml:space="preserve"> (Alt 3)</w:t>
      </w:r>
      <w:r w:rsidR="00047775">
        <w:rPr>
          <w:i/>
          <w:iCs/>
        </w:rPr>
        <w:t>.</w:t>
      </w:r>
    </w:p>
    <w:p w:rsidRPr="009C744F" w:rsidR="0090408A" w:rsidP="00C73429" w:rsidRDefault="0090408A" w14:paraId="2B9EB8AC" w14:textId="77777777">
      <w:pPr>
        <w:jc w:val="both"/>
        <w:rPr>
          <w:i/>
          <w:iCs/>
        </w:rPr>
      </w:pPr>
    </w:p>
    <w:p w:rsidR="00EE770E" w:rsidP="00EE770E" w:rsidRDefault="00EE770E" w14:paraId="56E5E8BE" w14:textId="59C525EF">
      <w:pPr>
        <w:pStyle w:val="Heading3"/>
      </w:pPr>
      <w:r>
        <w:t xml:space="preserve">How UCI is sent </w:t>
      </w:r>
    </w:p>
    <w:p w:rsidR="00EE770E" w:rsidP="00EE770E" w:rsidRDefault="00EE770E" w14:paraId="4D1EB0E4" w14:textId="7B4D2819">
      <w:r>
        <w:t>In RAN1#112 the following agreement</w:t>
      </w:r>
      <w:r w:rsidR="00B8224C">
        <w:t>s</w:t>
      </w:r>
      <w:r>
        <w:t xml:space="preserve"> </w:t>
      </w:r>
      <w:r w:rsidR="00B8224C">
        <w:t xml:space="preserve">were </w:t>
      </w:r>
      <w:r>
        <w:t>made:</w:t>
      </w:r>
    </w:p>
    <w:tbl>
      <w:tblPr>
        <w:tblStyle w:val="TableGrid"/>
        <w:tblW w:w="0" w:type="auto"/>
        <w:tblLook w:val="04A0" w:firstRow="1" w:lastRow="0" w:firstColumn="1" w:lastColumn="0" w:noHBand="0" w:noVBand="1"/>
      </w:tblPr>
      <w:tblGrid>
        <w:gridCol w:w="9629"/>
      </w:tblGrid>
      <w:tr w:rsidR="00EE770E" w14:paraId="27BA1D86" w14:textId="77777777">
        <w:tc>
          <w:tcPr>
            <w:tcW w:w="9629" w:type="dxa"/>
          </w:tcPr>
          <w:p w:rsidRPr="009C744F" w:rsidR="00EE770E" w:rsidRDefault="00EE770E" w14:paraId="2D750767" w14:textId="77777777">
            <w:pPr>
              <w:rPr>
                <w:b/>
                <w:bCs/>
                <w:lang w:val="en-US" w:eastAsia="x-none"/>
              </w:rPr>
            </w:pPr>
            <w:r w:rsidRPr="009C744F">
              <w:rPr>
                <w:b/>
                <w:bCs/>
                <w:lang w:val="en-US" w:eastAsia="x-none"/>
              </w:rPr>
              <w:t>Agreement</w:t>
            </w:r>
          </w:p>
          <w:p w:rsidRPr="002F628F" w:rsidR="00EE770E" w:rsidRDefault="00EE770E" w14:paraId="7DA9B575" w14:textId="77777777">
            <w:pPr>
              <w:rPr>
                <w:lang w:val="en-US" w:eastAsia="x-none"/>
              </w:rPr>
            </w:pPr>
            <w:r w:rsidRPr="002F628F">
              <w:rPr>
                <w:lang w:val="en-US" w:eastAsia="x-none"/>
              </w:rPr>
              <w:t>The physical channel that carries the UCI that provides information about unused CG PUSCH transmission occasions is CG PUSCH.</w:t>
            </w:r>
          </w:p>
          <w:p w:rsidRPr="009C744F" w:rsidR="00EE770E" w:rsidRDefault="00EE770E" w14:paraId="7E12EDB4" w14:textId="77777777">
            <w:pPr>
              <w:rPr>
                <w:b/>
                <w:bCs/>
                <w:lang w:val="en-US" w:eastAsia="x-none"/>
              </w:rPr>
            </w:pPr>
            <w:r w:rsidRPr="009C744F">
              <w:rPr>
                <w:b/>
                <w:bCs/>
                <w:lang w:val="en-US" w:eastAsia="x-none"/>
              </w:rPr>
              <w:t>Agreement</w:t>
            </w:r>
          </w:p>
          <w:p w:rsidRPr="00092E6E" w:rsidR="00EE770E" w:rsidRDefault="00EE770E" w14:paraId="37360D80" w14:textId="77777777">
            <w:pPr>
              <w:pStyle w:val="ListParagraph"/>
              <w:spacing w:line="259" w:lineRule="auto"/>
              <w:ind w:left="0"/>
              <w:rPr>
                <w:rFonts w:cs="Times"/>
                <w:sz w:val="20"/>
                <w:szCs w:val="20"/>
                <w:lang w:val="en-US"/>
              </w:rPr>
            </w:pPr>
            <w:r w:rsidRPr="00092E6E">
              <w:rPr>
                <w:rFonts w:cs="Times"/>
                <w:sz w:val="20"/>
                <w:szCs w:val="20"/>
                <w:lang w:val="en-US"/>
              </w:rPr>
              <w:t>Encoding and multiplexing for “the UCI that provides information about unused CG PUSCH transmission occasions” in a CG PUSCH applies encoding and multiplexing procedures for CG-UCI as baseline.</w:t>
            </w:r>
          </w:p>
          <w:p w:rsidRPr="00092E6E" w:rsidR="00EE770E" w:rsidRDefault="00EE770E" w14:paraId="2FB0ABC3" w14:textId="77777777">
            <w:pPr>
              <w:pStyle w:val="ListParagraph"/>
              <w:numPr>
                <w:ilvl w:val="0"/>
                <w:numId w:val="32"/>
              </w:numPr>
              <w:spacing w:line="259" w:lineRule="auto"/>
              <w:contextualSpacing w:val="0"/>
              <w:rPr>
                <w:rFonts w:cs="Times"/>
                <w:szCs w:val="20"/>
              </w:rPr>
            </w:pPr>
            <w:r w:rsidRPr="00092E6E">
              <w:rPr>
                <w:rFonts w:cs="Times"/>
                <w:sz w:val="20"/>
                <w:szCs w:val="20"/>
                <w:lang w:val="en-US"/>
              </w:rPr>
              <w:t>FFS on details</w:t>
            </w:r>
          </w:p>
        </w:tc>
      </w:tr>
    </w:tbl>
    <w:p w:rsidR="00EE770E" w:rsidP="003F0D39" w:rsidRDefault="00EE770E" w14:paraId="2A0B74AC" w14:textId="6152ED75">
      <w:pPr>
        <w:jc w:val="both"/>
      </w:pPr>
    </w:p>
    <w:p w:rsidRPr="00BA1AE7" w:rsidR="00EE770E" w:rsidP="003F0D39" w:rsidRDefault="00EE770E" w14:paraId="1487BFE8" w14:textId="64E59794">
      <w:pPr>
        <w:jc w:val="both"/>
        <w:rPr>
          <w:rFonts w:cs="Times"/>
          <w:lang w:val="en-US"/>
        </w:rPr>
      </w:pPr>
      <w:r>
        <w:t>As to UCI transmission over CG PU</w:t>
      </w:r>
      <w:r w:rsidR="00B5612B">
        <w:t>S</w:t>
      </w:r>
      <w:r>
        <w:t xml:space="preserve">CH, as indicated by the agreement above, the specified procedure for multiplying CG-UCI on CG PUSCH when </w:t>
      </w:r>
      <w:r w:rsidRPr="21530D21">
        <w:rPr>
          <w:rFonts w:cs="Times"/>
          <w:i/>
          <w:iCs/>
          <w:lang w:val="en-US"/>
        </w:rPr>
        <w:t>cg-</w:t>
      </w:r>
      <w:proofErr w:type="spellStart"/>
      <w:r w:rsidRPr="21530D21">
        <w:rPr>
          <w:rFonts w:cs="Times"/>
          <w:i/>
          <w:iCs/>
          <w:lang w:val="en-US"/>
        </w:rPr>
        <w:t>RetransmissionTimer</w:t>
      </w:r>
      <w:proofErr w:type="spellEnd"/>
      <w:r w:rsidRPr="21530D21">
        <w:rPr>
          <w:rFonts w:cs="Times"/>
          <w:lang w:val="en-US"/>
        </w:rPr>
        <w:t xml:space="preserve"> is configured should be used as a baseline. Furthermore, the specific way of multiplexing UCI on CG PUSCH is dependent on the UCI table design: a new UCI or new fields in the CG-UCI. </w:t>
      </w:r>
    </w:p>
    <w:p w:rsidRPr="00BA1AE7" w:rsidR="00EE770E" w:rsidP="003F0D39" w:rsidRDefault="00EE770E" w14:paraId="36D9DD75" w14:textId="0DEACBDC">
      <w:pPr>
        <w:jc w:val="both"/>
        <w:rPr>
          <w:i/>
          <w:iCs/>
        </w:rPr>
      </w:pPr>
      <w:r w:rsidRPr="009C744F">
        <w:rPr>
          <w:b/>
          <w:bCs/>
          <w:i/>
          <w:iCs/>
        </w:rPr>
        <w:t xml:space="preserve">Proposal </w:t>
      </w:r>
      <w:r w:rsidRPr="009C744F" w:rsidR="00E427E5">
        <w:rPr>
          <w:b/>
          <w:bCs/>
          <w:i/>
          <w:iCs/>
        </w:rPr>
        <w:t>13</w:t>
      </w:r>
      <w:r w:rsidRPr="21530D21">
        <w:rPr>
          <w:i/>
          <w:iCs/>
        </w:rPr>
        <w:t>: RAN1 to discuss/agree how UCI is sent after UCI table is agreed due to the dependency of UCI transmission on the UCI table.</w:t>
      </w:r>
    </w:p>
    <w:p w:rsidR="00EE770E" w:rsidP="003F0D39" w:rsidRDefault="47EF5DB4" w14:paraId="5F11917E" w14:textId="45B9302D">
      <w:pPr>
        <w:jc w:val="both"/>
        <w:rPr>
          <w:lang w:val="en-US"/>
        </w:rPr>
      </w:pPr>
      <w:r w:rsidRPr="4EEDF103">
        <w:rPr>
          <w:lang w:val="en-US"/>
        </w:rPr>
        <w:t>Still,</w:t>
      </w:r>
      <w:r w:rsidRPr="4EEDF103" w:rsidR="00EE770E">
        <w:rPr>
          <w:lang w:val="en-US"/>
        </w:rPr>
        <w:t xml:space="preserve"> we would like to discuss a bit about the potential ways for UCI multiplexing on CG PUSCH. Starting with the simplest scenario where there is no overlapping channel of different PHY priority, two different alternatives are discussed here: </w:t>
      </w:r>
    </w:p>
    <w:p w:rsidRPr="007B6A00" w:rsidR="00EE770E" w:rsidP="003F0D39" w:rsidRDefault="00EE770E" w14:paraId="40076D42" w14:textId="6152ED75">
      <w:pPr>
        <w:pStyle w:val="ListParagraph"/>
        <w:numPr>
          <w:ilvl w:val="0"/>
          <w:numId w:val="45"/>
        </w:numPr>
        <w:jc w:val="both"/>
        <w:rPr>
          <w:sz w:val="20"/>
          <w:szCs w:val="20"/>
          <w:lang w:val="en-US"/>
        </w:rPr>
      </w:pPr>
      <w:r w:rsidRPr="21530D21">
        <w:rPr>
          <w:sz w:val="20"/>
          <w:szCs w:val="20"/>
          <w:lang w:val="en-US"/>
        </w:rPr>
        <w:t>Alternative 1: New UCI</w:t>
      </w:r>
    </w:p>
    <w:p w:rsidR="00EE770E" w:rsidP="003F0D39" w:rsidRDefault="00EE770E" w14:paraId="77F758B0" w14:textId="62F68EB4">
      <w:pPr>
        <w:ind w:left="568"/>
        <w:jc w:val="both"/>
        <w:rPr>
          <w:lang w:val="en-US"/>
        </w:rPr>
      </w:pPr>
      <w:r w:rsidRPr="4EEDF103">
        <w:rPr>
          <w:lang w:val="en-US"/>
        </w:rPr>
        <w:t xml:space="preserve">With this alternative, multiplexing the new UCI onto CG PUSCH can be handled in a similar way as CG-UCI on CG PUSCH </w:t>
      </w:r>
      <w:r>
        <w:t xml:space="preserve">when </w:t>
      </w:r>
      <w:r w:rsidRPr="4EEDF103">
        <w:rPr>
          <w:i/>
          <w:iCs/>
          <w:lang w:val="en-US"/>
        </w:rPr>
        <w:t>cg-</w:t>
      </w:r>
      <w:proofErr w:type="spellStart"/>
      <w:r w:rsidRPr="4EEDF103">
        <w:rPr>
          <w:i/>
          <w:iCs/>
          <w:lang w:val="en-US"/>
        </w:rPr>
        <w:t>RetransmissionTimer</w:t>
      </w:r>
      <w:proofErr w:type="spellEnd"/>
      <w:r w:rsidRPr="4EEDF103">
        <w:rPr>
          <w:lang w:val="en-US"/>
        </w:rPr>
        <w:t xml:space="preserve"> is configured (</w:t>
      </w:r>
      <w:r w:rsidRPr="4EEDF103" w:rsidR="7C513EDA">
        <w:rPr>
          <w:lang w:val="en-US"/>
        </w:rPr>
        <w:t>e.g.,</w:t>
      </w:r>
      <w:r w:rsidRPr="4EEDF103">
        <w:rPr>
          <w:lang w:val="en-US"/>
        </w:rPr>
        <w:t xml:space="preserve"> Clause 6.3.2 in TS 38.212). To be more specific, the same channel coding scheme for CG-UCI can be used to encode the new UCI. In addition, the same rate matching and RE mapping schemes can be applied to CG-UCI as well. </w:t>
      </w:r>
    </w:p>
    <w:p w:rsidRPr="00AE06CA" w:rsidR="00EE770E" w:rsidP="003F0D39" w:rsidRDefault="00EE770E" w14:paraId="67123E5D" w14:textId="47925C6E">
      <w:pPr>
        <w:ind w:left="568"/>
        <w:jc w:val="both"/>
        <w:rPr>
          <w:lang w:val="en-US"/>
        </w:rPr>
      </w:pPr>
      <w:r w:rsidRPr="4EEDF103">
        <w:rPr>
          <w:lang w:val="en-US"/>
        </w:rPr>
        <w:t xml:space="preserve">In case HARQ-ACK of the same priority needs to be multiplexed on the same CG PUSCH, then the new UCI bits will be mapped before the HARQ-ACK bits in the same way as specified for CG-UCI. </w:t>
      </w:r>
      <w:r w:rsidRPr="4EEDF103" w:rsidR="1E786726">
        <w:rPr>
          <w:lang w:val="en-US"/>
        </w:rPr>
        <w:t>Furthermore,</w:t>
      </w:r>
      <w:r w:rsidRPr="4EEDF103">
        <w:rPr>
          <w:lang w:val="en-US"/>
        </w:rPr>
        <w:t xml:space="preserve"> if RAN1 </w:t>
      </w:r>
      <w:r w:rsidRPr="4EEDF103" w:rsidR="33E8884A">
        <w:rPr>
          <w:lang w:val="en-US"/>
        </w:rPr>
        <w:t>agrees</w:t>
      </w:r>
      <w:r w:rsidRPr="4EEDF103">
        <w:rPr>
          <w:lang w:val="en-US"/>
        </w:rPr>
        <w:t xml:space="preserve"> that the feature should be available for unlicensed band operation, then the new UCI can be mapped before the CG-UCI bit sequences and HARQ-ACK bits of the same priority before entering channel coding.</w:t>
      </w:r>
    </w:p>
    <w:p w:rsidRPr="00BC1F2F" w:rsidR="00EE770E" w:rsidP="003F0D39" w:rsidRDefault="00EE770E" w14:paraId="41EF5B50" w14:textId="6152ED75">
      <w:pPr>
        <w:pStyle w:val="ListParagraph"/>
        <w:numPr>
          <w:ilvl w:val="0"/>
          <w:numId w:val="45"/>
        </w:numPr>
        <w:jc w:val="both"/>
        <w:rPr>
          <w:sz w:val="20"/>
          <w:szCs w:val="20"/>
          <w:lang w:val="en-US"/>
        </w:rPr>
      </w:pPr>
      <w:r w:rsidRPr="21530D21">
        <w:rPr>
          <w:sz w:val="20"/>
          <w:szCs w:val="20"/>
          <w:lang w:val="en-US"/>
        </w:rPr>
        <w:t>Alternative 2: New fields to the CG-UCI</w:t>
      </w:r>
    </w:p>
    <w:p w:rsidRPr="00CD6B79" w:rsidR="00EE770E" w:rsidP="003F0D39" w:rsidRDefault="00EE770E" w14:paraId="168EEAA0" w14:textId="6152ED75">
      <w:pPr>
        <w:ind w:left="568"/>
        <w:jc w:val="both"/>
        <w:rPr>
          <w:rFonts w:cs="Times"/>
          <w:lang w:val="en-US"/>
        </w:rPr>
      </w:pPr>
      <w:r w:rsidRPr="21530D21">
        <w:rPr>
          <w:rFonts w:cs="Times"/>
          <w:lang w:val="en-US"/>
        </w:rPr>
        <w:t>With this alternative, from transmission point of view, it is even simpler since the current way of multiplexing CG-UCI on CG PUSCH can be reused, the only difference is that the payload size is increased.</w:t>
      </w:r>
    </w:p>
    <w:p w:rsidR="00EE770E" w:rsidDel="007E6867" w:rsidP="003F0D39" w:rsidRDefault="00EE770E" w14:paraId="03CBB872" w14:textId="1D7D482B">
      <w:pPr>
        <w:jc w:val="both"/>
        <w:rPr>
          <w:rFonts w:cs="Times"/>
          <w:lang w:val="en-US"/>
        </w:rPr>
      </w:pPr>
      <w:r w:rsidRPr="4EEDF103">
        <w:rPr>
          <w:rFonts w:cs="Times"/>
          <w:lang w:val="en-US"/>
        </w:rPr>
        <w:t xml:space="preserve">While no matter which alternative is taken, it is quite straightforward and RAN1 should target </w:t>
      </w:r>
      <w:r w:rsidRPr="4EEDF103" w:rsidR="472699F0">
        <w:rPr>
          <w:rFonts w:cs="Times"/>
          <w:lang w:val="en-US"/>
        </w:rPr>
        <w:t>extending</w:t>
      </w:r>
      <w:r w:rsidRPr="4EEDF103">
        <w:rPr>
          <w:rFonts w:cs="Times"/>
          <w:lang w:val="en-US"/>
        </w:rPr>
        <w:t xml:space="preserve"> the current specification to support multiplexing new UCI on CG PUSCH.</w:t>
      </w:r>
    </w:p>
    <w:p w:rsidR="00D10484" w:rsidP="001E39FE" w:rsidRDefault="00DA04AE" w14:paraId="2739880C" w14:textId="5706539E">
      <w:r>
        <w:t xml:space="preserve"> </w:t>
      </w:r>
    </w:p>
    <w:p w:rsidR="00553A94" w:rsidP="00553A94" w:rsidRDefault="00553A94" w14:paraId="2C378A10" w14:textId="7DF70995">
      <w:pPr>
        <w:pStyle w:val="Heading3"/>
      </w:pPr>
      <w:r>
        <w:t>Other</w:t>
      </w:r>
    </w:p>
    <w:p w:rsidR="0036387E" w:rsidP="00C73429" w:rsidRDefault="009102F7" w14:paraId="3ED03E6B" w14:textId="58EE2197">
      <w:pPr>
        <w:jc w:val="both"/>
      </w:pPr>
      <w:r>
        <w:t xml:space="preserve">One of the issues </w:t>
      </w:r>
      <w:proofErr w:type="gramStart"/>
      <w:r>
        <w:t>opened up</w:t>
      </w:r>
      <w:proofErr w:type="gramEnd"/>
      <w:r>
        <w:t xml:space="preserve"> in RAN</w:t>
      </w:r>
      <w:r w:rsidR="00625BA6">
        <w:t>1</w:t>
      </w:r>
      <w:r>
        <w:t xml:space="preserve">#112 is </w:t>
      </w:r>
      <w:r w:rsidR="00716642">
        <w:t>UCI</w:t>
      </w:r>
      <w:r>
        <w:t xml:space="preserve"> overriding</w:t>
      </w:r>
      <w:r w:rsidR="00716642">
        <w:t xml:space="preserve">. </w:t>
      </w:r>
      <w:r w:rsidR="00F55B5D">
        <w:t xml:space="preserve">Due to </w:t>
      </w:r>
      <w:r w:rsidR="09268AEE">
        <w:t>various</w:t>
      </w:r>
      <w:r w:rsidR="00F55B5D">
        <w:t xml:space="preserve"> reasons for example jitter</w:t>
      </w:r>
      <w:r w:rsidR="006F112D">
        <w:t>, misalignment between UL traffic and CG PUSCH resource</w:t>
      </w:r>
      <w:r w:rsidR="00750253">
        <w:t>, or due to UL traffic change</w:t>
      </w:r>
      <w:r w:rsidR="00F55B5D">
        <w:t xml:space="preserve"> etc, it is possible that UE does not have full information about the size of the PDU set </w:t>
      </w:r>
      <w:r w:rsidR="00005341">
        <w:t xml:space="preserve">at the </w:t>
      </w:r>
      <w:r w:rsidR="00750253">
        <w:t>beginning</w:t>
      </w:r>
      <w:r w:rsidR="00005341">
        <w:t xml:space="preserve"> of the 1</w:t>
      </w:r>
      <w:r w:rsidRPr="4EEDF103" w:rsidR="00005341">
        <w:rPr>
          <w:vertAlign w:val="superscript"/>
        </w:rPr>
        <w:t>st</w:t>
      </w:r>
      <w:r w:rsidR="00005341">
        <w:t xml:space="preserve"> CG PUSCH TO in a period.</w:t>
      </w:r>
      <w:r w:rsidR="00633F1D">
        <w:t xml:space="preserve"> </w:t>
      </w:r>
      <w:r w:rsidR="00750253">
        <w:t xml:space="preserve">In this case, </w:t>
      </w:r>
      <w:r w:rsidR="005D1F17">
        <w:t>one possible solution is that</w:t>
      </w:r>
      <w:r w:rsidR="00750253">
        <w:t xml:space="preserve"> UE do</w:t>
      </w:r>
      <w:r w:rsidR="00622FF6">
        <w:t>es</w:t>
      </w:r>
      <w:r w:rsidR="00750253">
        <w:t xml:space="preserve"> not </w:t>
      </w:r>
      <w:r w:rsidR="00DE2B8F">
        <w:t>indicate the unused occasions</w:t>
      </w:r>
      <w:r w:rsidR="00750253">
        <w:t xml:space="preserve"> in the </w:t>
      </w:r>
      <w:r w:rsidR="6AD4D1BF">
        <w:t>first</w:t>
      </w:r>
      <w:r w:rsidR="00750253">
        <w:t xml:space="preserve"> CG PUSCH TO and gNB will assume all the </w:t>
      </w:r>
      <w:r w:rsidR="00750253">
        <w:lastRenderedPageBreak/>
        <w:t>configured CG PUSCH TO(s) in the period will be occupied</w:t>
      </w:r>
      <w:r w:rsidR="005D1F17">
        <w:t xml:space="preserve">. Then at a later phase, once UE has </w:t>
      </w:r>
      <w:r w:rsidR="007A3F8B">
        <w:t xml:space="preserve">clear information about how many TO(s) needed, UE can send </w:t>
      </w:r>
      <w:r w:rsidR="006A021D">
        <w:t xml:space="preserve">updated information </w:t>
      </w:r>
      <w:r w:rsidR="00DA3C56">
        <w:t>to gNB.</w:t>
      </w:r>
      <w:r w:rsidR="0036387E">
        <w:t xml:space="preserve"> </w:t>
      </w:r>
      <w:r w:rsidR="00532FD9">
        <w:t>Based on this, we have:</w:t>
      </w:r>
    </w:p>
    <w:p w:rsidRPr="000A3E90" w:rsidR="00DE3C1B" w:rsidP="00C73429" w:rsidRDefault="00DE3C1B" w14:paraId="79052DF4" w14:textId="317CF39E">
      <w:pPr>
        <w:jc w:val="both"/>
        <w:rPr>
          <w:i/>
          <w:iCs/>
        </w:rPr>
      </w:pPr>
      <w:r w:rsidRPr="009C744F">
        <w:rPr>
          <w:b/>
          <w:bCs/>
          <w:i/>
          <w:iCs/>
        </w:rPr>
        <w:t xml:space="preserve">Proposal </w:t>
      </w:r>
      <w:r w:rsidRPr="009C744F" w:rsidR="002B4C11">
        <w:rPr>
          <w:b/>
          <w:bCs/>
          <w:i/>
          <w:iCs/>
        </w:rPr>
        <w:t>14</w:t>
      </w:r>
      <w:r w:rsidRPr="000A3E90">
        <w:rPr>
          <w:i/>
          <w:iCs/>
        </w:rPr>
        <w:t xml:space="preserve">: </w:t>
      </w:r>
      <w:r w:rsidR="00567B9C">
        <w:rPr>
          <w:i/>
          <w:iCs/>
        </w:rPr>
        <w:t>Overri</w:t>
      </w:r>
      <w:r w:rsidR="0095185C">
        <w:rPr>
          <w:i/>
          <w:iCs/>
        </w:rPr>
        <w:t>d</w:t>
      </w:r>
      <w:r w:rsidR="00CB55E5">
        <w:rPr>
          <w:i/>
          <w:iCs/>
        </w:rPr>
        <w:t>ing</w:t>
      </w:r>
      <w:r w:rsidR="0095185C">
        <w:rPr>
          <w:i/>
          <w:iCs/>
        </w:rPr>
        <w:t xml:space="preserve"> previous indication </w:t>
      </w:r>
      <w:r w:rsidR="003C4308">
        <w:rPr>
          <w:i/>
          <w:iCs/>
        </w:rPr>
        <w:t xml:space="preserve">from used to unused </w:t>
      </w:r>
      <w:r w:rsidR="0095185C">
        <w:rPr>
          <w:i/>
          <w:iCs/>
        </w:rPr>
        <w:t>is allowed</w:t>
      </w:r>
      <w:r w:rsidR="00F93BB1">
        <w:rPr>
          <w:i/>
          <w:iCs/>
        </w:rPr>
        <w:t>.</w:t>
      </w:r>
    </w:p>
    <w:p w:rsidR="003C4308" w:rsidP="00C73429" w:rsidRDefault="003C4308" w14:paraId="1759DEDB" w14:textId="77777777">
      <w:pPr>
        <w:jc w:val="both"/>
        <w:rPr>
          <w:highlight w:val="yellow"/>
        </w:rPr>
      </w:pPr>
    </w:p>
    <w:p w:rsidRPr="00D228B5" w:rsidR="00496651" w:rsidP="00C73429" w:rsidRDefault="00496651" w14:paraId="47628485" w14:textId="61BDAAEF">
      <w:pPr>
        <w:jc w:val="both"/>
      </w:pPr>
      <w:r w:rsidRPr="009C744F">
        <w:t>Whether overriding from unused to used</w:t>
      </w:r>
      <w:r w:rsidRPr="009C744F" w:rsidR="00D228B5">
        <w:t xml:space="preserve"> resources</w:t>
      </w:r>
      <w:r w:rsidRPr="009C744F">
        <w:t xml:space="preserve"> is allowed or not will depend on the </w:t>
      </w:r>
      <w:proofErr w:type="gramStart"/>
      <w:r w:rsidRPr="009C744F">
        <w:t>particular solution</w:t>
      </w:r>
      <w:proofErr w:type="gramEnd"/>
      <w:r w:rsidRPr="009C744F">
        <w:t xml:space="preserve"> </w:t>
      </w:r>
      <w:r w:rsidRPr="009C744F" w:rsidR="003C4308">
        <w:t>related to what information UCI contains</w:t>
      </w:r>
      <w:r w:rsidR="000306E8">
        <w:t xml:space="preserve">. </w:t>
      </w:r>
      <w:r w:rsidR="008B7391">
        <w:t>Thus, we propose to first decide on the information</w:t>
      </w:r>
      <w:r w:rsidR="00627111">
        <w:t xml:space="preserve"> that UCI contains and </w:t>
      </w:r>
      <w:r w:rsidR="00432EC8">
        <w:t xml:space="preserve">then </w:t>
      </w:r>
      <w:r w:rsidR="00F44B70">
        <w:t xml:space="preserve">discuss </w:t>
      </w:r>
      <w:r w:rsidR="00B92545">
        <w:t xml:space="preserve">the overriding </w:t>
      </w:r>
      <w:r w:rsidRPr="00A00305" w:rsidR="00B92545">
        <w:t>from unused to used resources</w:t>
      </w:r>
      <w:r w:rsidR="00B92545">
        <w:t>.</w:t>
      </w:r>
    </w:p>
    <w:p w:rsidRPr="000A3E90" w:rsidR="00D91D42" w:rsidP="00C73429" w:rsidRDefault="00D91D42" w14:paraId="76193585" w14:textId="778F6CF6">
      <w:pPr>
        <w:jc w:val="both"/>
        <w:rPr>
          <w:i/>
          <w:iCs/>
        </w:rPr>
      </w:pPr>
      <w:r w:rsidRPr="00A00305">
        <w:rPr>
          <w:b/>
          <w:bCs/>
          <w:i/>
          <w:iCs/>
        </w:rPr>
        <w:t>Proposal 1</w:t>
      </w:r>
      <w:r>
        <w:rPr>
          <w:b/>
          <w:bCs/>
          <w:i/>
          <w:iCs/>
        </w:rPr>
        <w:t>5</w:t>
      </w:r>
      <w:r w:rsidRPr="000A3E90">
        <w:rPr>
          <w:i/>
          <w:iCs/>
        </w:rPr>
        <w:t xml:space="preserve">: </w:t>
      </w:r>
      <w:r w:rsidRPr="62FFC3EA" w:rsidR="00857ADC">
        <w:rPr>
          <w:rFonts w:eastAsia="Times New Roman"/>
          <w:i/>
        </w:rPr>
        <w:t>Decide on w</w:t>
      </w:r>
      <w:r w:rsidRPr="62FFC3EA" w:rsidR="00CB55E5">
        <w:rPr>
          <w:rFonts w:eastAsia="Times New Roman"/>
          <w:i/>
        </w:rPr>
        <w:t>hether o</w:t>
      </w:r>
      <w:r w:rsidRPr="62FFC3EA">
        <w:rPr>
          <w:rFonts w:eastAsia="Times New Roman"/>
          <w:i/>
        </w:rPr>
        <w:t>verrid</w:t>
      </w:r>
      <w:r w:rsidRPr="62FFC3EA" w:rsidR="00CB55E5">
        <w:rPr>
          <w:rFonts w:eastAsia="Times New Roman"/>
          <w:i/>
        </w:rPr>
        <w:t>ing</w:t>
      </w:r>
      <w:r w:rsidRPr="62FFC3EA" w:rsidR="00857ADC">
        <w:rPr>
          <w:rFonts w:eastAsia="Times New Roman"/>
          <w:i/>
        </w:rPr>
        <w:t xml:space="preserve"> a</w:t>
      </w:r>
      <w:r w:rsidRPr="62FFC3EA">
        <w:rPr>
          <w:rFonts w:eastAsia="Times New Roman"/>
          <w:i/>
        </w:rPr>
        <w:t xml:space="preserve"> previous indication from unused to used is</w:t>
      </w:r>
      <w:r w:rsidRPr="62FFC3EA" w:rsidR="00CB55E5">
        <w:rPr>
          <w:rFonts w:eastAsia="Times New Roman"/>
          <w:i/>
        </w:rPr>
        <w:t xml:space="preserve"> supported </w:t>
      </w:r>
      <w:r w:rsidRPr="62FFC3EA">
        <w:rPr>
          <w:rFonts w:eastAsia="Times New Roman"/>
          <w:i/>
        </w:rPr>
        <w:t xml:space="preserve">after the solution related to what information UCI contains is </w:t>
      </w:r>
      <w:r w:rsidRPr="62FFC3EA" w:rsidR="002571B3">
        <w:rPr>
          <w:rFonts w:eastAsia="Times New Roman"/>
          <w:i/>
        </w:rPr>
        <w:t>clear</w:t>
      </w:r>
      <w:r>
        <w:rPr>
          <w:i/>
          <w:iCs/>
        </w:rPr>
        <w:t>.</w:t>
      </w:r>
    </w:p>
    <w:p w:rsidRPr="00553A94" w:rsidR="00A37853" w:rsidP="00A37853" w:rsidRDefault="00A37853" w14:paraId="2A116B11" w14:textId="77777777"/>
    <w:bookmarkEnd w:id="1"/>
    <w:p w:rsidR="00885580" w:rsidP="00885580" w:rsidRDefault="007820D0" w14:paraId="10445A01" w14:textId="65BF2491">
      <w:pPr>
        <w:pStyle w:val="Heading1"/>
      </w:pPr>
      <w:r>
        <w:t>Conclusion</w:t>
      </w:r>
    </w:p>
    <w:p w:rsidR="001337A5" w:rsidP="001F201D" w:rsidRDefault="005B541F" w14:paraId="384567B8" w14:textId="14B4F902">
      <w:r w:rsidRPr="005B541F">
        <w:t>In this contribution, we discussed the solutions related to XR-specific capacity enhancements.</w:t>
      </w:r>
    </w:p>
    <w:p w:rsidR="005B541F" w:rsidP="001F201D" w:rsidRDefault="005B541F" w14:paraId="6D8852AC" w14:textId="37BCDA37">
      <w:r>
        <w:t xml:space="preserve">The following </w:t>
      </w:r>
      <w:r w:rsidR="005E1550">
        <w:t xml:space="preserve">observations </w:t>
      </w:r>
      <w:r>
        <w:t>have been made:</w:t>
      </w:r>
    </w:p>
    <w:p w:rsidRPr="009C744F" w:rsidR="00B53A20" w:rsidP="00B53A20" w:rsidRDefault="00B53A20" w14:paraId="07A8A928" w14:textId="270C3AB1">
      <w:pPr>
        <w:jc w:val="both"/>
        <w:rPr>
          <w:i/>
          <w:iCs/>
        </w:rPr>
      </w:pPr>
      <w:r w:rsidRPr="009C744F">
        <w:rPr>
          <w:b/>
          <w:bCs/>
          <w:i/>
          <w:iCs/>
        </w:rPr>
        <w:t>Observation 1:</w:t>
      </w:r>
      <w:r w:rsidRPr="009C744F">
        <w:rPr>
          <w:i/>
          <w:iCs/>
        </w:rPr>
        <w:t xml:space="preserve"> Alt-C framework</w:t>
      </w:r>
      <w:r w:rsidR="006A4C39">
        <w:rPr>
          <w:i/>
          <w:iCs/>
        </w:rPr>
        <w:t xml:space="preserve"> (</w:t>
      </w:r>
      <w:r w:rsidRPr="006A4C39" w:rsidR="006A4C39">
        <w:rPr>
          <w:i/>
          <w:iCs/>
        </w:rPr>
        <w:t>TDRA determination based on single DCI scheduling multiple PUSCHs</w:t>
      </w:r>
      <w:r w:rsidR="006A4C39">
        <w:rPr>
          <w:i/>
          <w:iCs/>
        </w:rPr>
        <w:t>)</w:t>
      </w:r>
      <w:r w:rsidRPr="009C744F">
        <w:rPr>
          <w:i/>
          <w:iCs/>
        </w:rPr>
        <w:t xml:space="preserve"> is only applicable for </w:t>
      </w:r>
      <w:r>
        <w:rPr>
          <w:i/>
          <w:iCs/>
        </w:rPr>
        <w:t>T</w:t>
      </w:r>
      <w:r w:rsidRPr="009C744F">
        <w:rPr>
          <w:i/>
          <w:iCs/>
        </w:rPr>
        <w:t xml:space="preserve">ype 2 CG configuration. For </w:t>
      </w:r>
      <w:r>
        <w:rPr>
          <w:i/>
          <w:iCs/>
        </w:rPr>
        <w:t>T</w:t>
      </w:r>
      <w:r w:rsidRPr="009C744F">
        <w:rPr>
          <w:i/>
          <w:iCs/>
        </w:rPr>
        <w:t xml:space="preserve">ype 1 CG configuration, such framework will not work </w:t>
      </w:r>
      <w:r>
        <w:rPr>
          <w:i/>
          <w:iCs/>
        </w:rPr>
        <w:t>as</w:t>
      </w:r>
      <w:r w:rsidRPr="009C744F">
        <w:rPr>
          <w:i/>
          <w:iCs/>
        </w:rPr>
        <w:t xml:space="preserve"> it require</w:t>
      </w:r>
      <w:r>
        <w:rPr>
          <w:i/>
          <w:iCs/>
        </w:rPr>
        <w:t>s</w:t>
      </w:r>
      <w:r w:rsidRPr="009C744F">
        <w:rPr>
          <w:i/>
          <w:iCs/>
        </w:rPr>
        <w:t xml:space="preserve"> DCI to </w:t>
      </w:r>
      <w:r>
        <w:rPr>
          <w:i/>
          <w:iCs/>
        </w:rPr>
        <w:t>provide the entry to</w:t>
      </w:r>
      <w:r w:rsidRPr="009C744F">
        <w:rPr>
          <w:i/>
          <w:iCs/>
        </w:rPr>
        <w:t xml:space="preserve"> TDRA</w:t>
      </w:r>
      <w:r>
        <w:rPr>
          <w:i/>
          <w:iCs/>
        </w:rPr>
        <w:t xml:space="preserve"> list</w:t>
      </w:r>
      <w:r w:rsidRPr="009C744F">
        <w:rPr>
          <w:i/>
          <w:iCs/>
        </w:rPr>
        <w:t>.</w:t>
      </w:r>
    </w:p>
    <w:p w:rsidRPr="009C744F" w:rsidR="00B53A20" w:rsidP="00B53A20" w:rsidRDefault="00B53A20" w14:paraId="6C6E2850" w14:textId="04777209">
      <w:pPr>
        <w:jc w:val="both"/>
        <w:rPr>
          <w:i/>
          <w:iCs/>
        </w:rPr>
      </w:pPr>
      <w:r w:rsidRPr="009C744F">
        <w:rPr>
          <w:b/>
          <w:bCs/>
          <w:i/>
          <w:iCs/>
        </w:rPr>
        <w:t>Observation 2:</w:t>
      </w:r>
      <w:r w:rsidRPr="009C744F">
        <w:rPr>
          <w:i/>
          <w:iCs/>
        </w:rPr>
        <w:t xml:space="preserve"> The benefits of different SLIV</w:t>
      </w:r>
      <w:r>
        <w:rPr>
          <w:i/>
          <w:iCs/>
        </w:rPr>
        <w:t>s</w:t>
      </w:r>
      <w:r w:rsidRPr="009C744F">
        <w:rPr>
          <w:i/>
          <w:iCs/>
        </w:rPr>
        <w:t xml:space="preserve"> for each slot in Alt-C</w:t>
      </w:r>
      <w:r w:rsidR="007B05E1">
        <w:rPr>
          <w:i/>
          <w:iCs/>
        </w:rPr>
        <w:t xml:space="preserve"> </w:t>
      </w:r>
      <w:r w:rsidR="007B05E1">
        <w:rPr>
          <w:i/>
          <w:iCs/>
        </w:rPr>
        <w:t>(</w:t>
      </w:r>
      <w:r w:rsidRPr="006A4C39" w:rsidR="007B05E1">
        <w:rPr>
          <w:i/>
          <w:iCs/>
        </w:rPr>
        <w:t>TDRA determination based on single DCI scheduling multiple PUSCHs</w:t>
      </w:r>
      <w:r w:rsidR="007B05E1">
        <w:rPr>
          <w:i/>
          <w:iCs/>
        </w:rPr>
        <w:t>)</w:t>
      </w:r>
      <w:r w:rsidRPr="009C744F">
        <w:rPr>
          <w:i/>
          <w:iCs/>
        </w:rPr>
        <w:t xml:space="preserve"> are unclear.</w:t>
      </w:r>
    </w:p>
    <w:p w:rsidRPr="009C744F" w:rsidR="00B53A20" w:rsidP="00B53A20" w:rsidRDefault="00B53A20" w14:paraId="28DDC23B" w14:textId="47FACDE2">
      <w:pPr>
        <w:jc w:val="both"/>
        <w:rPr>
          <w:i/>
          <w:iCs/>
        </w:rPr>
      </w:pPr>
      <w:r w:rsidRPr="009C744F">
        <w:rPr>
          <w:b/>
          <w:bCs/>
          <w:i/>
          <w:iCs/>
        </w:rPr>
        <w:t>Observation 3:</w:t>
      </w:r>
      <w:r w:rsidRPr="009C744F">
        <w:rPr>
          <w:i/>
          <w:iCs/>
        </w:rPr>
        <w:t xml:space="preserve"> </w:t>
      </w:r>
      <w:r w:rsidR="009803DE">
        <w:rPr>
          <w:i/>
          <w:iCs/>
        </w:rPr>
        <w:t>I</w:t>
      </w:r>
      <w:r w:rsidR="000D2C1E">
        <w:rPr>
          <w:i/>
          <w:iCs/>
        </w:rPr>
        <w:t>n Alt B</w:t>
      </w:r>
      <w:r w:rsidR="00283D48">
        <w:rPr>
          <w:i/>
          <w:iCs/>
        </w:rPr>
        <w:t xml:space="preserve"> (</w:t>
      </w:r>
      <w:r w:rsidRPr="00283D48" w:rsidR="00283D48">
        <w:rPr>
          <w:i/>
          <w:iCs/>
        </w:rPr>
        <w:t>TDRA determination based on NR-U framework</w:t>
      </w:r>
      <w:r w:rsidR="00283D48">
        <w:rPr>
          <w:i/>
          <w:iCs/>
        </w:rPr>
        <w:t>)</w:t>
      </w:r>
      <w:r w:rsidR="000D2C1E">
        <w:rPr>
          <w:i/>
          <w:iCs/>
        </w:rPr>
        <w:t xml:space="preserve">, </w:t>
      </w:r>
      <w:r w:rsidR="009803DE">
        <w:rPr>
          <w:i/>
          <w:iCs/>
        </w:rPr>
        <w:t>b</w:t>
      </w:r>
      <w:r w:rsidRPr="009C744F">
        <w:rPr>
          <w:i/>
          <w:iCs/>
        </w:rPr>
        <w:t xml:space="preserve">y transmitting over available slots and </w:t>
      </w:r>
      <w:r>
        <w:rPr>
          <w:i/>
          <w:iCs/>
        </w:rPr>
        <w:t xml:space="preserve">continue </w:t>
      </w:r>
      <w:r w:rsidRPr="009C744F">
        <w:rPr>
          <w:i/>
          <w:iCs/>
        </w:rPr>
        <w:t>counting each slot, we can transmit</w:t>
      </w:r>
      <w:r w:rsidR="00E0530A">
        <w:rPr>
          <w:i/>
          <w:iCs/>
        </w:rPr>
        <w:t xml:space="preserve"> over</w:t>
      </w:r>
      <w:r w:rsidRPr="009C744F">
        <w:rPr>
          <w:i/>
          <w:iCs/>
        </w:rPr>
        <w:t xml:space="preserve"> up to 8 UL slots per CG period, which shall be enough for video</w:t>
      </w:r>
      <w:r>
        <w:rPr>
          <w:i/>
          <w:iCs/>
        </w:rPr>
        <w:t xml:space="preserve"> frame</w:t>
      </w:r>
      <w:r w:rsidRPr="009C744F">
        <w:rPr>
          <w:i/>
          <w:iCs/>
        </w:rPr>
        <w:t xml:space="preserve"> in UL (e.g., with max 40 slots per CG period </w:t>
      </w:r>
      <w:r>
        <w:rPr>
          <w:i/>
          <w:iCs/>
        </w:rPr>
        <w:t xml:space="preserve">as </w:t>
      </w:r>
      <w:r w:rsidRPr="009C744F">
        <w:rPr>
          <w:i/>
          <w:iCs/>
        </w:rPr>
        <w:t xml:space="preserve">per current RRC specification, TDD structure DDDSU, and 30 </w:t>
      </w:r>
      <w:proofErr w:type="spellStart"/>
      <w:r w:rsidRPr="009C744F">
        <w:rPr>
          <w:i/>
          <w:iCs/>
        </w:rPr>
        <w:t>kHZ</w:t>
      </w:r>
      <w:proofErr w:type="spellEnd"/>
      <w:r w:rsidRPr="009C744F">
        <w:rPr>
          <w:i/>
          <w:iCs/>
        </w:rPr>
        <w:t>).</w:t>
      </w:r>
    </w:p>
    <w:p w:rsidRPr="009C744F" w:rsidR="00B53A20" w:rsidP="43590D8B" w:rsidRDefault="00B53A20" w14:paraId="10672D39" w14:textId="7A5B591D">
      <w:pPr>
        <w:jc w:val="both"/>
        <w:rPr>
          <w:i w:val="1"/>
          <w:iCs w:val="1"/>
          <w:color w:val="000000"/>
          <w:lang w:val="en-US"/>
        </w:rPr>
      </w:pPr>
      <w:r w:rsidRPr="43590D8B" w:rsidR="00B53A20">
        <w:rPr>
          <w:b w:val="1"/>
          <w:bCs w:val="1"/>
          <w:i w:val="1"/>
          <w:iCs w:val="1"/>
          <w:color w:val="000000" w:themeColor="text1" w:themeTint="FF" w:themeShade="FF"/>
          <w:lang w:val="en-US"/>
        </w:rPr>
        <w:t>Observation 4:</w:t>
      </w:r>
      <w:r w:rsidRPr="43590D8B" w:rsidR="00B53A20">
        <w:rPr>
          <w:i w:val="1"/>
          <w:iCs w:val="1"/>
          <w:color w:val="000000" w:themeColor="text1" w:themeTint="FF" w:themeShade="FF"/>
          <w:lang w:val="en-US"/>
        </w:rPr>
        <w:t xml:space="preserve"> </w:t>
      </w:r>
      <w:r w:rsidRPr="43590D8B" w:rsidR="00B53A20">
        <w:rPr>
          <w:i w:val="1"/>
          <w:iCs w:val="1"/>
        </w:rPr>
        <w:t xml:space="preserve">The feature </w:t>
      </w:r>
      <w:r w:rsidRPr="43590D8B" w:rsidR="00B53A20">
        <w:rPr>
          <w:i w:val="1"/>
          <w:iCs w:val="1"/>
          <w:color w:val="000000" w:themeColor="text1" w:themeTint="FF" w:themeShade="FF"/>
          <w:lang w:val="en-US"/>
        </w:rPr>
        <w:t>AvailableSlotCounting</w:t>
      </w:r>
      <w:r w:rsidRPr="43590D8B" w:rsidR="00B53A20">
        <w:rPr>
          <w:i w:val="1"/>
          <w:iCs w:val="1"/>
          <w:color w:val="000000" w:themeColor="text1" w:themeTint="FF" w:themeShade="FF"/>
          <w:lang w:val="en-US"/>
        </w:rPr>
        <w:t xml:space="preserve"> </w:t>
      </w:r>
      <w:r w:rsidRPr="43590D8B" w:rsidR="00B53A20">
        <w:rPr>
          <w:i w:val="1"/>
          <w:iCs w:val="1"/>
          <w:color w:val="000000" w:themeColor="text1" w:themeTint="FF" w:themeShade="FF"/>
          <w:lang w:val="en-US"/>
        </w:rPr>
        <w:t>from repetition framework allows to count only available slots (e.g., UL slots)</w:t>
      </w:r>
      <w:r w:rsidRPr="43590D8B" w:rsidR="004E7380">
        <w:rPr>
          <w:i w:val="1"/>
          <w:iCs w:val="1"/>
          <w:color w:val="000000" w:themeColor="text1" w:themeTint="FF" w:themeShade="FF"/>
          <w:lang w:val="en-US"/>
        </w:rPr>
        <w:t xml:space="preserve"> </w:t>
      </w:r>
      <w:r w:rsidRPr="43590D8B" w:rsidR="00763B90">
        <w:rPr>
          <w:i w:val="1"/>
          <w:iCs w:val="1"/>
          <w:color w:val="000000" w:themeColor="text1" w:themeTint="FF" w:themeShade="FF"/>
          <w:lang w:val="en-US"/>
        </w:rPr>
        <w:t>and can</w:t>
      </w:r>
      <w:r w:rsidRPr="43590D8B" w:rsidR="004E7380">
        <w:rPr>
          <w:i w:val="1"/>
          <w:iCs w:val="1"/>
          <w:color w:val="000000" w:themeColor="text1" w:themeTint="FF" w:themeShade="FF"/>
          <w:lang w:val="en-US"/>
        </w:rPr>
        <w:t xml:space="preserve"> support</w:t>
      </w:r>
      <w:r w:rsidRPr="43590D8B" w:rsidR="00FC34B9">
        <w:rPr>
          <w:i w:val="1"/>
          <w:iCs w:val="1"/>
          <w:color w:val="000000" w:themeColor="text1" w:themeTint="FF" w:themeShade="FF"/>
          <w:lang w:val="en-US"/>
        </w:rPr>
        <w:t xml:space="preserve"> transmission over</w:t>
      </w:r>
      <w:r w:rsidRPr="43590D8B" w:rsidR="004E7380">
        <w:rPr>
          <w:i w:val="1"/>
          <w:iCs w:val="1"/>
          <w:color w:val="000000" w:themeColor="text1" w:themeTint="FF" w:themeShade="FF"/>
          <w:lang w:val="en-US"/>
        </w:rPr>
        <w:t xml:space="preserve"> non-</w:t>
      </w:r>
      <w:r w:rsidRPr="43590D8B" w:rsidR="4B9E9B8A">
        <w:rPr>
          <w:i w:val="1"/>
          <w:iCs w:val="1"/>
          <w:color w:val="000000" w:themeColor="text1" w:themeTint="FF" w:themeShade="FF"/>
          <w:lang w:val="en-US"/>
        </w:rPr>
        <w:t>consecutive</w:t>
      </w:r>
      <w:r w:rsidRPr="43590D8B" w:rsidR="004E7380">
        <w:rPr>
          <w:i w:val="1"/>
          <w:iCs w:val="1"/>
          <w:color w:val="000000" w:themeColor="text1" w:themeTint="FF" w:themeShade="FF"/>
          <w:lang w:val="en-US"/>
        </w:rPr>
        <w:t xml:space="preserve"> UL</w:t>
      </w:r>
      <w:r w:rsidRPr="43590D8B" w:rsidR="00FC34B9">
        <w:rPr>
          <w:i w:val="1"/>
          <w:iCs w:val="1"/>
          <w:color w:val="000000" w:themeColor="text1" w:themeTint="FF" w:themeShade="FF"/>
          <w:lang w:val="en-US"/>
        </w:rPr>
        <w:t xml:space="preserve"> slots in Alt-B </w:t>
      </w:r>
      <w:r w:rsidRPr="43590D8B" w:rsidR="00FC34B9">
        <w:rPr>
          <w:i w:val="1"/>
          <w:iCs w:val="1"/>
        </w:rPr>
        <w:t>(</w:t>
      </w:r>
      <w:r w:rsidRPr="43590D8B" w:rsidR="00FC34B9">
        <w:rPr>
          <w:i w:val="1"/>
          <w:iCs w:val="1"/>
        </w:rPr>
        <w:t>TDRA determination based on NR-U framework</w:t>
      </w:r>
      <w:r w:rsidRPr="43590D8B" w:rsidR="00FC34B9">
        <w:rPr>
          <w:i w:val="1"/>
          <w:iCs w:val="1"/>
        </w:rPr>
        <w:t>)</w:t>
      </w:r>
      <w:r w:rsidRPr="43590D8B" w:rsidR="00B53A20">
        <w:rPr>
          <w:i w:val="1"/>
          <w:iCs w:val="1"/>
          <w:color w:val="000000" w:themeColor="text1" w:themeTint="FF" w:themeShade="FF"/>
          <w:lang w:val="en-US"/>
        </w:rPr>
        <w:t>.</w:t>
      </w:r>
    </w:p>
    <w:p w:rsidRPr="006C0194" w:rsidR="00B53A20" w:rsidP="00B53A20" w:rsidRDefault="00B53A20" w14:paraId="379E1A15" w14:textId="77777777">
      <w:pPr>
        <w:jc w:val="both"/>
        <w:rPr>
          <w:i/>
          <w:iCs/>
          <w:color w:val="000000"/>
          <w:lang w:val="en-US"/>
        </w:rPr>
      </w:pPr>
      <w:r w:rsidRPr="009C744F">
        <w:rPr>
          <w:b/>
          <w:bCs/>
          <w:i/>
          <w:color w:val="000000" w:themeColor="text1"/>
          <w:lang w:val="en-US"/>
        </w:rPr>
        <w:t>Observation 5:</w:t>
      </w:r>
      <w:r w:rsidRPr="02344667">
        <w:rPr>
          <w:i/>
          <w:color w:val="000000" w:themeColor="text1"/>
          <w:lang w:val="en-US"/>
        </w:rPr>
        <w:t xml:space="preserve"> </w:t>
      </w:r>
      <w:r>
        <w:rPr>
          <w:i/>
          <w:iCs/>
        </w:rPr>
        <w:t>Changing MCS over multi-PUSCHs does not necessarily lead to change of FDRA</w:t>
      </w:r>
      <w:r w:rsidRPr="02344667">
        <w:rPr>
          <w:i/>
          <w:color w:val="000000" w:themeColor="text1"/>
          <w:lang w:val="en-US"/>
        </w:rPr>
        <w:t>.</w:t>
      </w:r>
    </w:p>
    <w:p w:rsidRPr="009C744F" w:rsidR="00B53A20" w:rsidP="00B53A20" w:rsidRDefault="00B53A20" w14:paraId="65E1227F" w14:textId="77777777">
      <w:pPr>
        <w:jc w:val="both"/>
        <w:rPr>
          <w:i/>
          <w:iCs/>
        </w:rPr>
      </w:pPr>
      <w:r w:rsidRPr="009C744F">
        <w:rPr>
          <w:b/>
          <w:bCs/>
          <w:i/>
          <w:iCs/>
        </w:rPr>
        <w:t>Observation 6:</w:t>
      </w:r>
      <w:r w:rsidRPr="009C744F">
        <w:rPr>
          <w:i/>
          <w:iCs/>
        </w:rPr>
        <w:t xml:space="preserve"> </w:t>
      </w:r>
      <w:r>
        <w:rPr>
          <w:i/>
          <w:iCs/>
        </w:rPr>
        <w:t xml:space="preserve">One </w:t>
      </w:r>
      <w:r w:rsidRPr="009C744F">
        <w:rPr>
          <w:i/>
          <w:iCs/>
        </w:rPr>
        <w:t xml:space="preserve">TB over multiple slots is related to coverage </w:t>
      </w:r>
      <w:r w:rsidRPr="0008512A">
        <w:rPr>
          <w:i/>
          <w:iCs/>
        </w:rPr>
        <w:t xml:space="preserve">enhancements </w:t>
      </w:r>
      <w:r w:rsidRPr="009C744F">
        <w:rPr>
          <w:i/>
          <w:iCs/>
        </w:rPr>
        <w:t>and not to capacity enhancements.</w:t>
      </w:r>
    </w:p>
    <w:p w:rsidRPr="00B53A20" w:rsidR="005B541F" w:rsidP="001F201D" w:rsidRDefault="005B541F" w14:paraId="064C0737" w14:textId="77777777"/>
    <w:p w:rsidR="005E1550" w:rsidP="005E1550" w:rsidRDefault="005E1550" w14:paraId="790538E7" w14:textId="77777777">
      <w:r>
        <w:t>The following proposals have been made:</w:t>
      </w:r>
    </w:p>
    <w:p w:rsidR="00B53A20" w:rsidP="00B53A20" w:rsidRDefault="00B53A20" w14:paraId="4BF2B62B" w14:textId="44D5B285">
      <w:pPr>
        <w:jc w:val="both"/>
        <w:rPr>
          <w:i/>
          <w:iCs/>
        </w:rPr>
      </w:pPr>
      <w:r w:rsidRPr="009C744F">
        <w:rPr>
          <w:b/>
          <w:bCs/>
          <w:i/>
          <w:iCs/>
        </w:rPr>
        <w:t>Proposal 1:</w:t>
      </w:r>
      <w:r>
        <w:rPr>
          <w:i/>
          <w:iCs/>
        </w:rPr>
        <w:t xml:space="preserve"> Compare Alt-B</w:t>
      </w:r>
      <w:r w:rsidR="00945FCB">
        <w:rPr>
          <w:i/>
          <w:iCs/>
        </w:rPr>
        <w:t xml:space="preserve"> </w:t>
      </w:r>
      <w:r w:rsidR="00945FCB">
        <w:rPr>
          <w:i/>
          <w:iCs/>
        </w:rPr>
        <w:t>(</w:t>
      </w:r>
      <w:r w:rsidRPr="00283D48" w:rsidR="00945FCB">
        <w:rPr>
          <w:i/>
          <w:iCs/>
        </w:rPr>
        <w:t>TDRA determination based on NR-U framework</w:t>
      </w:r>
      <w:r w:rsidR="00945FCB">
        <w:rPr>
          <w:i/>
          <w:iCs/>
        </w:rPr>
        <w:t>)</w:t>
      </w:r>
      <w:r>
        <w:rPr>
          <w:i/>
          <w:iCs/>
        </w:rPr>
        <w:t xml:space="preserve"> and Alt-C</w:t>
      </w:r>
      <w:r w:rsidR="00945FCB">
        <w:rPr>
          <w:i/>
          <w:iCs/>
        </w:rPr>
        <w:t xml:space="preserve"> </w:t>
      </w:r>
      <w:r w:rsidR="00945FCB">
        <w:rPr>
          <w:i/>
          <w:iCs/>
        </w:rPr>
        <w:t>(</w:t>
      </w:r>
      <w:r w:rsidRPr="006A4C39" w:rsidR="00945FCB">
        <w:rPr>
          <w:i/>
          <w:iCs/>
        </w:rPr>
        <w:t>TDRA determination based on single DCI scheduling multiple PUSCHs</w:t>
      </w:r>
      <w:r w:rsidR="00945FCB">
        <w:rPr>
          <w:i/>
          <w:iCs/>
        </w:rPr>
        <w:t>)</w:t>
      </w:r>
      <w:r>
        <w:rPr>
          <w:i/>
          <w:iCs/>
        </w:rPr>
        <w:t xml:space="preserve"> in terms of potential benefits and drawbacks and select one framework to support multi-PUSCHs per CG period in licensed band.</w:t>
      </w:r>
    </w:p>
    <w:p w:rsidRPr="009C744F" w:rsidR="00B53A20" w:rsidP="00B53A20" w:rsidRDefault="00B53A20" w14:paraId="151B6986" w14:textId="0CB0D809">
      <w:pPr>
        <w:jc w:val="both"/>
        <w:rPr>
          <w:rFonts w:cs="Times"/>
          <w:i/>
          <w:iCs/>
          <w:lang w:val="en-US" w:eastAsia="ja-JP"/>
        </w:rPr>
      </w:pPr>
      <w:r w:rsidRPr="009C744F">
        <w:rPr>
          <w:rFonts w:cs="Times"/>
          <w:b/>
          <w:bCs/>
          <w:i/>
          <w:iCs/>
          <w:lang w:val="en-US" w:eastAsia="ja-JP"/>
        </w:rPr>
        <w:t>Proposal 2:</w:t>
      </w:r>
      <w:r w:rsidRPr="009C744F">
        <w:rPr>
          <w:rFonts w:cs="Times"/>
          <w:i/>
          <w:iCs/>
          <w:lang w:val="en-US" w:eastAsia="ja-JP"/>
        </w:rPr>
        <w:t xml:space="preserve"> </w:t>
      </w:r>
      <w:r w:rsidR="00E823D3">
        <w:rPr>
          <w:rFonts w:cs="Times"/>
          <w:i/>
          <w:iCs/>
          <w:lang w:val="en-US" w:eastAsia="ja-JP"/>
        </w:rPr>
        <w:t>Consider</w:t>
      </w:r>
      <w:r w:rsidRPr="009C744F">
        <w:rPr>
          <w:rFonts w:cs="Times"/>
          <w:i/>
          <w:iCs/>
          <w:lang w:val="en-US" w:eastAsia="ja-JP"/>
        </w:rPr>
        <w:t xml:space="preserve"> NR-U framework to support multi-PUSCHs per CG period in licensed band.</w:t>
      </w:r>
    </w:p>
    <w:p w:rsidRPr="00D7529F" w:rsidR="00B53A20" w:rsidP="00B53A20" w:rsidRDefault="00B53A20" w14:paraId="4B847861" w14:textId="77777777">
      <w:pPr>
        <w:jc w:val="both"/>
        <w:rPr>
          <w:i/>
          <w:iCs/>
        </w:rPr>
      </w:pPr>
      <w:r w:rsidRPr="009C744F">
        <w:rPr>
          <w:b/>
          <w:bCs/>
          <w:i/>
          <w:iCs/>
        </w:rPr>
        <w:t>Proposal 3:</w:t>
      </w:r>
      <w:r w:rsidRPr="00D7529F">
        <w:rPr>
          <w:b/>
          <w:bCs/>
          <w:i/>
          <w:iCs/>
        </w:rPr>
        <w:t xml:space="preserve"> </w:t>
      </w:r>
      <w:r w:rsidRPr="00D7529F">
        <w:rPr>
          <w:i/>
          <w:iCs/>
        </w:rPr>
        <w:t>To support non-consecutive transmission when configuring multi-PUSCHs per CG, consider the following solutions: (</w:t>
      </w:r>
      <w:proofErr w:type="spellStart"/>
      <w:r w:rsidRPr="00D7529F">
        <w:rPr>
          <w:i/>
          <w:iCs/>
        </w:rPr>
        <w:t>i</w:t>
      </w:r>
      <w:proofErr w:type="spellEnd"/>
      <w:r w:rsidRPr="00D7529F">
        <w:rPr>
          <w:i/>
          <w:iCs/>
        </w:rPr>
        <w:t xml:space="preserve">) </w:t>
      </w:r>
      <w:proofErr w:type="spellStart"/>
      <w:r w:rsidRPr="00D7529F">
        <w:rPr>
          <w:i/>
          <w:iCs/>
        </w:rPr>
        <w:t>AvailableSlotCounting</w:t>
      </w:r>
      <w:proofErr w:type="spellEnd"/>
      <w:r w:rsidRPr="00D7529F">
        <w:rPr>
          <w:i/>
          <w:iCs/>
        </w:rPr>
        <w:t xml:space="preserve"> from repetition framework or (ii) transmitting over available slots (e.g., UL slot) and continue counting each slot.</w:t>
      </w:r>
    </w:p>
    <w:p w:rsidRPr="00D7529F" w:rsidR="00664FF2" w:rsidP="00D7529F" w:rsidRDefault="00664FF2" w14:paraId="1553436F" w14:textId="77777777">
      <w:pPr>
        <w:jc w:val="both"/>
        <w:rPr>
          <w:i/>
          <w:iCs/>
        </w:rPr>
      </w:pPr>
      <w:r w:rsidRPr="00D7529F">
        <w:rPr>
          <w:b/>
          <w:bCs/>
          <w:i/>
          <w:iCs/>
        </w:rPr>
        <w:t xml:space="preserve">Proposal 4: </w:t>
      </w:r>
      <w:r w:rsidRPr="00D7529F">
        <w:rPr>
          <w:i/>
          <w:iCs/>
        </w:rPr>
        <w:t>RAN1 should investigate further Alt 1 for HARQ process ID determination and not consider other alternatives anymore.</w:t>
      </w:r>
    </w:p>
    <w:p w:rsidRPr="00D7529F" w:rsidR="006672FA" w:rsidP="00D7529F" w:rsidRDefault="006672FA" w14:paraId="716E9526" w14:textId="228FCF7C">
      <w:pPr>
        <w:jc w:val="both"/>
        <w:rPr>
          <w:i/>
          <w:iCs/>
        </w:rPr>
      </w:pPr>
      <w:r w:rsidRPr="00D7529F">
        <w:rPr>
          <w:b/>
          <w:bCs/>
          <w:i/>
          <w:iCs/>
        </w:rPr>
        <w:t xml:space="preserve">Proposal 5: </w:t>
      </w:r>
      <w:r w:rsidRPr="00D7529F">
        <w:rPr>
          <w:i/>
          <w:iCs/>
        </w:rPr>
        <w:t>RAN1 should target for common solution to support different MCS for multi-PUSCHs within a CG period which can be applied to both Type-1 CG and Type-2 CG.</w:t>
      </w:r>
    </w:p>
    <w:p w:rsidRPr="00D7529F" w:rsidR="00B53A20" w:rsidP="00B53A20" w:rsidRDefault="00B53A20" w14:paraId="4B5CA74D" w14:textId="135A6508">
      <w:pPr>
        <w:jc w:val="both"/>
        <w:rPr>
          <w:i/>
          <w:iCs/>
        </w:rPr>
      </w:pPr>
      <w:r w:rsidRPr="00732934">
        <w:rPr>
          <w:b/>
          <w:bCs/>
          <w:i/>
          <w:iCs/>
        </w:rPr>
        <w:t xml:space="preserve">Proposal 6: </w:t>
      </w:r>
      <w:r w:rsidRPr="00D7529F">
        <w:rPr>
          <w:i/>
          <w:iCs/>
        </w:rPr>
        <w:t>RAN1 should support different MCS schemes for multi-PUSCHs within a CG period and investigate different solution options (e.g., explicit vs. implicit manner).</w:t>
      </w:r>
    </w:p>
    <w:p w:rsidRPr="00D7529F" w:rsidR="00B53A20" w:rsidP="00B53A20" w:rsidRDefault="00B53A20" w14:paraId="731E6127" w14:textId="77777777">
      <w:pPr>
        <w:jc w:val="both"/>
        <w:rPr>
          <w:b/>
          <w:bCs/>
          <w:i/>
          <w:iCs/>
        </w:rPr>
      </w:pPr>
      <w:r w:rsidRPr="009C744F">
        <w:rPr>
          <w:b/>
          <w:bCs/>
          <w:i/>
          <w:iCs/>
        </w:rPr>
        <w:t>Proposal 7:</w:t>
      </w:r>
      <w:r w:rsidRPr="00D7529F">
        <w:rPr>
          <w:b/>
          <w:bCs/>
          <w:i/>
          <w:iCs/>
        </w:rPr>
        <w:t xml:space="preserve"> </w:t>
      </w:r>
      <w:r w:rsidRPr="00D7529F">
        <w:rPr>
          <w:i/>
          <w:iCs/>
        </w:rPr>
        <w:t>Down prioritize one TB over multiple slots in Rel18 WI XR Enhancements for NR.</w:t>
      </w:r>
    </w:p>
    <w:p w:rsidRPr="009C744F" w:rsidR="00B53A20" w:rsidP="00B53A20" w:rsidRDefault="00B53A20" w14:paraId="59098149" w14:textId="77777777">
      <w:pPr>
        <w:jc w:val="both"/>
        <w:rPr>
          <w:i/>
          <w:iCs/>
        </w:rPr>
      </w:pPr>
      <w:r w:rsidRPr="009C744F">
        <w:rPr>
          <w:b/>
          <w:bCs/>
          <w:i/>
          <w:iCs/>
        </w:rPr>
        <w:lastRenderedPageBreak/>
        <w:t>Proposal 8:</w:t>
      </w:r>
      <w:r w:rsidRPr="009C744F">
        <w:rPr>
          <w:i/>
          <w:iCs/>
        </w:rPr>
        <w:t xml:space="preserve"> First decide on the framework to be adopted for multi-PUSCHs per CG period and solution to handle the non-consecutive slot transmission and then decide on the max number of PUSCH</w:t>
      </w:r>
      <w:r>
        <w:rPr>
          <w:i/>
          <w:iCs/>
        </w:rPr>
        <w:t>s</w:t>
      </w:r>
      <w:r w:rsidRPr="009C744F">
        <w:rPr>
          <w:i/>
          <w:iCs/>
        </w:rPr>
        <w:t xml:space="preserve"> per CG p</w:t>
      </w:r>
      <w:r>
        <w:rPr>
          <w:i/>
          <w:iCs/>
        </w:rPr>
        <w:t>e</w:t>
      </w:r>
      <w:r w:rsidRPr="009C744F">
        <w:rPr>
          <w:i/>
          <w:iCs/>
        </w:rPr>
        <w:t>r</w:t>
      </w:r>
      <w:r>
        <w:rPr>
          <w:i/>
          <w:iCs/>
        </w:rPr>
        <w:t>iod</w:t>
      </w:r>
      <w:r w:rsidRPr="009C744F">
        <w:rPr>
          <w:i/>
          <w:iCs/>
        </w:rPr>
        <w:t>.</w:t>
      </w:r>
    </w:p>
    <w:p w:rsidR="00B53A20" w:rsidP="00B53A20" w:rsidRDefault="00B53A20" w14:paraId="403DED53" w14:textId="77777777">
      <w:pPr>
        <w:jc w:val="both"/>
        <w:rPr>
          <w:i/>
          <w:iCs/>
          <w:lang w:val="en-US"/>
        </w:rPr>
      </w:pPr>
      <w:r w:rsidRPr="4EEDF103">
        <w:rPr>
          <w:b/>
          <w:bCs/>
          <w:i/>
          <w:iCs/>
        </w:rPr>
        <w:t>Proposal 9</w:t>
      </w:r>
      <w:r w:rsidRPr="4EEDF103">
        <w:rPr>
          <w:i/>
          <w:iCs/>
        </w:rPr>
        <w:t xml:space="preserve">: RAN1 should </w:t>
      </w:r>
      <w:proofErr w:type="gramStart"/>
      <w:r w:rsidRPr="4EEDF103">
        <w:rPr>
          <w:i/>
          <w:iCs/>
        </w:rPr>
        <w:t>take into account</w:t>
      </w:r>
      <w:proofErr w:type="gramEnd"/>
      <w:r w:rsidRPr="4EEDF103">
        <w:rPr>
          <w:i/>
          <w:iCs/>
        </w:rPr>
        <w:t xml:space="preserve"> the impacts of potential overlapping between UL channels (i.e., DG PUSCH and CG PUSCH) when designing UCI content. </w:t>
      </w:r>
      <w:r w:rsidRPr="4EEDF103">
        <w:rPr>
          <w:i/>
          <w:iCs/>
          <w:lang w:val="en-US"/>
        </w:rPr>
        <w:t>Possible options:</w:t>
      </w:r>
    </w:p>
    <w:p w:rsidRPr="009C744F" w:rsidR="00B53A20" w:rsidP="00B53A20" w:rsidRDefault="00B53A20" w14:paraId="22C651D6" w14:textId="77777777">
      <w:pPr>
        <w:pStyle w:val="ListParagraph"/>
        <w:numPr>
          <w:ilvl w:val="0"/>
          <w:numId w:val="47"/>
        </w:numPr>
        <w:jc w:val="both"/>
        <w:rPr>
          <w:i/>
          <w:lang w:val="en-US"/>
        </w:rPr>
      </w:pPr>
      <w:r w:rsidRPr="009C744F">
        <w:rPr>
          <w:i/>
          <w:sz w:val="20"/>
          <w:szCs w:val="20"/>
          <w:lang w:val="en-US"/>
        </w:rPr>
        <w:t>Option 2-2: The UCI provides one bit indication for the next TO (e.g., 0 – used or undefined; 1 - unused</w:t>
      </w:r>
      <w:proofErr w:type="gramStart"/>
      <w:r w:rsidRPr="009C744F">
        <w:rPr>
          <w:i/>
          <w:sz w:val="20"/>
          <w:szCs w:val="20"/>
          <w:lang w:val="en-US"/>
        </w:rPr>
        <w:t>);</w:t>
      </w:r>
      <w:proofErr w:type="gramEnd"/>
    </w:p>
    <w:p w:rsidRPr="009C744F" w:rsidR="00B53A20" w:rsidP="00B53A20" w:rsidRDefault="00B53A20" w14:paraId="2D3E3990" w14:textId="77777777">
      <w:pPr>
        <w:pStyle w:val="ListParagraph"/>
        <w:numPr>
          <w:ilvl w:val="0"/>
          <w:numId w:val="47"/>
        </w:numPr>
        <w:jc w:val="both"/>
        <w:rPr>
          <w:i/>
          <w:lang w:val="en-US"/>
        </w:rPr>
      </w:pPr>
      <w:r w:rsidRPr="009C744F">
        <w:rPr>
          <w:i/>
          <w:sz w:val="20"/>
          <w:szCs w:val="20"/>
          <w:lang w:val="en-US"/>
        </w:rPr>
        <w:t>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w:t>
      </w:r>
    </w:p>
    <w:p w:rsidR="005E1550" w:rsidP="001F201D" w:rsidRDefault="005E1550" w14:paraId="7C2770F1" w14:textId="77777777">
      <w:pPr>
        <w:rPr>
          <w:lang w:val="en-US"/>
        </w:rPr>
      </w:pPr>
    </w:p>
    <w:p w:rsidRPr="009C744F" w:rsidR="00B53A20" w:rsidP="00B53A20" w:rsidRDefault="00B53A20" w14:paraId="68E92494" w14:textId="77777777">
      <w:pPr>
        <w:jc w:val="both"/>
        <w:rPr>
          <w:i/>
          <w:iCs/>
        </w:rPr>
      </w:pPr>
      <w:r w:rsidRPr="009C744F">
        <w:rPr>
          <w:b/>
          <w:bCs/>
          <w:i/>
          <w:iCs/>
        </w:rPr>
        <w:t xml:space="preserve">Proposal </w:t>
      </w:r>
      <w:r>
        <w:rPr>
          <w:b/>
          <w:bCs/>
          <w:i/>
          <w:iCs/>
        </w:rPr>
        <w:t>10</w:t>
      </w:r>
      <w:r w:rsidRPr="009C744F">
        <w:rPr>
          <w:i/>
          <w:iCs/>
        </w:rPr>
        <w:t xml:space="preserve">: Do not support Option 3 and Option 4 </w:t>
      </w:r>
      <w:r>
        <w:rPr>
          <w:i/>
          <w:iCs/>
        </w:rPr>
        <w:t>for</w:t>
      </w:r>
      <w:r w:rsidRPr="009C744F">
        <w:rPr>
          <w:i/>
          <w:iCs/>
        </w:rPr>
        <w:t xml:space="preserve"> the possible transmission occasion</w:t>
      </w:r>
      <w:r>
        <w:rPr>
          <w:i/>
          <w:iCs/>
        </w:rPr>
        <w:t>s</w:t>
      </w:r>
      <w:r w:rsidRPr="009C744F">
        <w:rPr>
          <w:i/>
          <w:iCs/>
        </w:rPr>
        <w:t xml:space="preserve"> of the UCI.</w:t>
      </w:r>
    </w:p>
    <w:p w:rsidR="00B53A20" w:rsidP="00B53A20" w:rsidRDefault="00B53A20" w14:paraId="3308AD0A" w14:textId="77777777">
      <w:pPr>
        <w:jc w:val="both"/>
        <w:rPr>
          <w:i/>
          <w:iCs/>
        </w:rPr>
      </w:pPr>
      <w:r w:rsidRPr="009C744F">
        <w:rPr>
          <w:b/>
          <w:bCs/>
          <w:i/>
          <w:iCs/>
        </w:rPr>
        <w:t xml:space="preserve">Proposal </w:t>
      </w:r>
      <w:r>
        <w:rPr>
          <w:b/>
          <w:bCs/>
          <w:i/>
          <w:iCs/>
        </w:rPr>
        <w:t>11</w:t>
      </w:r>
      <w:r w:rsidRPr="009C744F">
        <w:rPr>
          <w:i/>
          <w:iCs/>
        </w:rPr>
        <w:t>: Support Option 1, sending UCI indication every PUSCH and only once per slot.</w:t>
      </w:r>
    </w:p>
    <w:p w:rsidRPr="009C744F" w:rsidR="00B53A20" w:rsidP="00B53A20" w:rsidRDefault="00B53A20" w14:paraId="6EE32548" w14:textId="77777777">
      <w:pPr>
        <w:pStyle w:val="ListParagraph"/>
        <w:numPr>
          <w:ilvl w:val="0"/>
          <w:numId w:val="46"/>
        </w:numPr>
        <w:jc w:val="both"/>
        <w:rPr>
          <w:i/>
          <w:iCs/>
          <w:lang w:val="en-US"/>
        </w:rPr>
      </w:pPr>
      <w:r w:rsidRPr="009C744F">
        <w:rPr>
          <w:i/>
          <w:iCs/>
          <w:sz w:val="20"/>
          <w:szCs w:val="20"/>
          <w:lang w:val="en-US"/>
        </w:rPr>
        <w:t>FFS:</w:t>
      </w:r>
      <w:r w:rsidRPr="009C744F">
        <w:rPr>
          <w:sz w:val="20"/>
          <w:szCs w:val="20"/>
          <w:lang w:val="en-US"/>
        </w:rPr>
        <w:t xml:space="preserve"> </w:t>
      </w:r>
      <w:r w:rsidRPr="009C744F">
        <w:rPr>
          <w:i/>
          <w:iCs/>
          <w:sz w:val="20"/>
          <w:szCs w:val="20"/>
          <w:lang w:val="en-US"/>
        </w:rPr>
        <w:t>The benefits of other</w:t>
      </w:r>
      <w:r>
        <w:rPr>
          <w:i/>
          <w:iCs/>
          <w:sz w:val="20"/>
          <w:szCs w:val="20"/>
          <w:lang w:val="en-US"/>
        </w:rPr>
        <w:t xml:space="preserve"> UCI</w:t>
      </w:r>
      <w:r w:rsidRPr="009C744F">
        <w:rPr>
          <w:i/>
          <w:iCs/>
          <w:sz w:val="20"/>
          <w:szCs w:val="20"/>
          <w:lang w:val="en-US"/>
        </w:rPr>
        <w:t xml:space="preserve"> periodicities can be further discussed and if shown to be beneficial, RRC configured periodicities can be considered (Option 2).</w:t>
      </w:r>
    </w:p>
    <w:p w:rsidR="00B53A20" w:rsidP="001F201D" w:rsidRDefault="00B53A20" w14:paraId="6D9ADBA4" w14:textId="77777777">
      <w:pPr>
        <w:rPr>
          <w:lang w:val="en-US"/>
        </w:rPr>
      </w:pPr>
    </w:p>
    <w:p w:rsidRPr="009C744F" w:rsidR="00B53A20" w:rsidP="00B53A20" w:rsidRDefault="00B53A20" w14:paraId="246417E5" w14:textId="77777777">
      <w:pPr>
        <w:jc w:val="both"/>
        <w:rPr>
          <w:i/>
          <w:iCs/>
        </w:rPr>
      </w:pPr>
      <w:r w:rsidRPr="009C744F">
        <w:rPr>
          <w:b/>
          <w:bCs/>
          <w:i/>
          <w:iCs/>
        </w:rPr>
        <w:t>Proposal 12:</w:t>
      </w:r>
      <w:r w:rsidRPr="009C744F">
        <w:rPr>
          <w:i/>
          <w:iCs/>
        </w:rPr>
        <w:t xml:space="preserve"> </w:t>
      </w:r>
      <w:r>
        <w:rPr>
          <w:i/>
          <w:iCs/>
        </w:rPr>
        <w:t xml:space="preserve">Consider Alt1 or Alt3 and introduce a new UCI Table with indication of unused TOs (Alt 1) or </w:t>
      </w:r>
      <w:r w:rsidRPr="000B6F14">
        <w:rPr>
          <w:i/>
          <w:iCs/>
        </w:rPr>
        <w:t>replace/re-purpose some field(s) of the CG-UCI</w:t>
      </w:r>
      <w:r>
        <w:rPr>
          <w:i/>
          <w:iCs/>
        </w:rPr>
        <w:t xml:space="preserve"> depending on the licensed/unlicensed operation (Alt 3).</w:t>
      </w:r>
    </w:p>
    <w:p w:rsidRPr="00BA1AE7" w:rsidR="00B53A20" w:rsidP="00B53A20" w:rsidRDefault="00B53A20" w14:paraId="2B212B70" w14:textId="77777777">
      <w:pPr>
        <w:jc w:val="both"/>
        <w:rPr>
          <w:i/>
          <w:iCs/>
        </w:rPr>
      </w:pPr>
      <w:r w:rsidRPr="009C744F">
        <w:rPr>
          <w:b/>
          <w:bCs/>
          <w:i/>
          <w:iCs/>
        </w:rPr>
        <w:t>Proposal 13</w:t>
      </w:r>
      <w:r w:rsidRPr="21530D21">
        <w:rPr>
          <w:i/>
          <w:iCs/>
        </w:rPr>
        <w:t>: RAN1 to discuss/agree how UCI is sent after UCI table is agreed due to the dependency of UCI transmission on the UCI table.</w:t>
      </w:r>
    </w:p>
    <w:p w:rsidRPr="000A3E90" w:rsidR="00B53A20" w:rsidP="00B53A20" w:rsidRDefault="00B53A20" w14:paraId="3CBF114E" w14:textId="77777777">
      <w:pPr>
        <w:jc w:val="both"/>
        <w:rPr>
          <w:i/>
          <w:iCs/>
        </w:rPr>
      </w:pPr>
      <w:r w:rsidRPr="009C744F">
        <w:rPr>
          <w:b/>
          <w:bCs/>
          <w:i/>
          <w:iCs/>
        </w:rPr>
        <w:t>Proposal 14</w:t>
      </w:r>
      <w:r w:rsidRPr="000A3E90">
        <w:rPr>
          <w:i/>
          <w:iCs/>
        </w:rPr>
        <w:t xml:space="preserve">: </w:t>
      </w:r>
      <w:r>
        <w:rPr>
          <w:i/>
          <w:iCs/>
        </w:rPr>
        <w:t>Overriding previous indication from used to unused is allowed.</w:t>
      </w:r>
    </w:p>
    <w:p w:rsidRPr="000A3E90" w:rsidR="00B53A20" w:rsidP="00B53A20" w:rsidRDefault="00B53A20" w14:paraId="255B4356" w14:textId="77777777">
      <w:pPr>
        <w:jc w:val="both"/>
        <w:rPr>
          <w:i/>
          <w:iCs/>
        </w:rPr>
      </w:pPr>
      <w:r w:rsidRPr="00A00305">
        <w:rPr>
          <w:b/>
          <w:bCs/>
          <w:i/>
          <w:iCs/>
        </w:rPr>
        <w:t>Proposal 1</w:t>
      </w:r>
      <w:r>
        <w:rPr>
          <w:b/>
          <w:bCs/>
          <w:i/>
          <w:iCs/>
        </w:rPr>
        <w:t>5</w:t>
      </w:r>
      <w:r w:rsidRPr="000A3E90">
        <w:rPr>
          <w:i/>
          <w:iCs/>
        </w:rPr>
        <w:t xml:space="preserve">: </w:t>
      </w:r>
      <w:r w:rsidRPr="62FFC3EA">
        <w:rPr>
          <w:rFonts w:eastAsia="Times New Roman"/>
          <w:i/>
        </w:rPr>
        <w:t>Decide on whether overriding a previous indication from unused to used is supported after the solution related to what information UCI contains is clear</w:t>
      </w:r>
      <w:r>
        <w:rPr>
          <w:i/>
          <w:iCs/>
        </w:rPr>
        <w:t>.</w:t>
      </w:r>
    </w:p>
    <w:p w:rsidRPr="00B53A20" w:rsidR="00B53A20" w:rsidP="001F201D" w:rsidRDefault="00B53A20" w14:paraId="2CDFE515" w14:textId="77777777"/>
    <w:p w:rsidR="00885580" w:rsidP="00885580" w:rsidRDefault="00885580" w14:paraId="53CD9119" w14:textId="5206E1F5">
      <w:pPr>
        <w:pStyle w:val="Heading1"/>
        <w:numPr>
          <w:ilvl w:val="0"/>
          <w:numId w:val="0"/>
        </w:numPr>
      </w:pPr>
      <w:r>
        <w:t>References</w:t>
      </w:r>
    </w:p>
    <w:p w:rsidRPr="005D40A8" w:rsidR="00905357" w:rsidP="00205A4B" w:rsidRDefault="00571656" w14:paraId="1FAB418F" w14:textId="0A74C406">
      <w:pPr>
        <w:pStyle w:val="ListParagraph"/>
        <w:numPr>
          <w:ilvl w:val="0"/>
          <w:numId w:val="27"/>
        </w:numPr>
        <w:rPr>
          <w:sz w:val="20"/>
          <w:szCs w:val="20"/>
          <w:lang w:val="en-US"/>
        </w:rPr>
      </w:pPr>
      <w:r w:rsidRPr="005D40A8">
        <w:rPr>
          <w:sz w:val="20"/>
          <w:szCs w:val="20"/>
          <w:lang w:val="en-US"/>
        </w:rPr>
        <w:t>RP-230786</w:t>
      </w:r>
      <w:r w:rsidRPr="005D40A8" w:rsidR="00302421">
        <w:rPr>
          <w:sz w:val="20"/>
          <w:szCs w:val="20"/>
          <w:lang w:val="en-US"/>
        </w:rPr>
        <w:t>, “</w:t>
      </w:r>
      <w:r w:rsidRPr="005D40A8" w:rsidR="007C2A62">
        <w:rPr>
          <w:sz w:val="20"/>
          <w:szCs w:val="20"/>
          <w:lang w:val="en-US"/>
        </w:rPr>
        <w:t xml:space="preserve">Updated </w:t>
      </w:r>
      <w:r w:rsidRPr="005D40A8" w:rsidR="00302421">
        <w:rPr>
          <w:sz w:val="20"/>
          <w:szCs w:val="20"/>
          <w:lang w:val="en-US"/>
        </w:rPr>
        <w:t>WID on XR Enhancements for NR”, Nokia, Qualcomm, RAN#9</w:t>
      </w:r>
      <w:r w:rsidRPr="005D40A8" w:rsidR="00905357">
        <w:rPr>
          <w:sz w:val="20"/>
          <w:szCs w:val="20"/>
          <w:lang w:val="en-US"/>
        </w:rPr>
        <w:t>9</w:t>
      </w:r>
    </w:p>
    <w:p w:rsidRPr="009C744F" w:rsidR="00205A4B" w:rsidP="00205A4B" w:rsidRDefault="00973BD0" w14:paraId="093EE10C" w14:textId="0446CD82">
      <w:pPr>
        <w:pStyle w:val="ListParagraph"/>
        <w:numPr>
          <w:ilvl w:val="0"/>
          <w:numId w:val="27"/>
        </w:numPr>
        <w:rPr>
          <w:sz w:val="20"/>
          <w:szCs w:val="20"/>
          <w:lang w:val="en-US"/>
        </w:rPr>
      </w:pPr>
      <w:r w:rsidRPr="005D40A8">
        <w:rPr>
          <w:sz w:val="20"/>
          <w:szCs w:val="20"/>
          <w:lang w:val="en-US"/>
        </w:rPr>
        <w:t>R1-2300739</w:t>
      </w:r>
      <w:r w:rsidRPr="005D40A8" w:rsidR="007633E9">
        <w:rPr>
          <w:sz w:val="20"/>
          <w:szCs w:val="20"/>
          <w:lang w:val="en-US"/>
        </w:rPr>
        <w:t>, “XR-specific capacity enhancements”,</w:t>
      </w:r>
      <w:r w:rsidRPr="005D40A8" w:rsidR="00EF22A4">
        <w:rPr>
          <w:sz w:val="20"/>
          <w:szCs w:val="20"/>
          <w:lang w:val="en-US"/>
        </w:rPr>
        <w:t xml:space="preserve"> Nokia, Nokia Shanghai Bell, RAN1#</w:t>
      </w:r>
      <w:r w:rsidR="00EF22A4">
        <w:rPr>
          <w:sz w:val="20"/>
          <w:szCs w:val="20"/>
          <w:lang w:val="en-US"/>
        </w:rPr>
        <w:t>112</w:t>
      </w:r>
    </w:p>
    <w:p w:rsidR="000C5B5B" w:rsidRDefault="000C5B5B" w14:paraId="48CBFBDF" w14:textId="560D1473">
      <w:pPr>
        <w:overflowPunct/>
        <w:autoSpaceDE/>
        <w:autoSpaceDN/>
        <w:adjustRightInd/>
        <w:spacing w:after="0"/>
        <w:textAlignment w:val="auto"/>
        <w:rPr>
          <w:lang w:val="en-US"/>
        </w:rPr>
      </w:pPr>
    </w:p>
    <w:sectPr w:rsidR="000C5B5B" w:rsidSect="000131D1">
      <w:headerReference w:type="default" r:id="rId13"/>
      <w:footerReference w:type="default" r:id="rId14"/>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D1739" w:rsidRDefault="00ED1739" w14:paraId="173F648F" w14:textId="77777777">
      <w:r>
        <w:separator/>
      </w:r>
    </w:p>
  </w:endnote>
  <w:endnote w:type="continuationSeparator" w:id="0">
    <w:p w:rsidR="00ED1739" w:rsidRDefault="00ED1739" w14:paraId="32197BBA" w14:textId="77777777">
      <w:r>
        <w:continuationSeparator/>
      </w:r>
    </w:p>
  </w:endnote>
  <w:endnote w:type="continuationNotice" w:id="1">
    <w:p w:rsidR="00ED1739" w:rsidRDefault="00ED1739" w14:paraId="6CB5F24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4883BF3" w:rsidTr="009C744F" w14:paraId="7DBF2B71" w14:textId="77777777">
      <w:trPr>
        <w:trHeight w:val="300"/>
      </w:trPr>
      <w:tc>
        <w:tcPr>
          <w:tcW w:w="3210" w:type="dxa"/>
        </w:tcPr>
        <w:p w:rsidR="04883BF3" w:rsidP="009C744F" w:rsidRDefault="04883BF3" w14:paraId="04863E25" w14:textId="443F4A7A">
          <w:pPr>
            <w:ind w:left="-115"/>
          </w:pPr>
        </w:p>
      </w:tc>
      <w:tc>
        <w:tcPr>
          <w:tcW w:w="3210" w:type="dxa"/>
        </w:tcPr>
        <w:p w:rsidR="04883BF3" w:rsidP="009C744F" w:rsidRDefault="04883BF3" w14:paraId="57730D0D" w14:textId="3661E0EA">
          <w:pPr>
            <w:jc w:val="center"/>
          </w:pPr>
        </w:p>
      </w:tc>
      <w:tc>
        <w:tcPr>
          <w:tcW w:w="3210" w:type="dxa"/>
        </w:tcPr>
        <w:p w:rsidR="04883BF3" w:rsidP="009C744F" w:rsidRDefault="04883BF3" w14:paraId="78162614" w14:textId="6927B8AA">
          <w:pPr>
            <w:ind w:right="-115"/>
            <w:jc w:val="right"/>
          </w:pPr>
        </w:p>
      </w:tc>
    </w:tr>
  </w:tbl>
  <w:p w:rsidR="00F76ECD" w:rsidRDefault="00F76ECD" w14:paraId="648A7B64" w14:textId="199DBF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D1739" w:rsidRDefault="00ED1739" w14:paraId="1BFEFAA5" w14:textId="77777777">
      <w:r>
        <w:separator/>
      </w:r>
    </w:p>
  </w:footnote>
  <w:footnote w:type="continuationSeparator" w:id="0">
    <w:p w:rsidR="00ED1739" w:rsidRDefault="00ED1739" w14:paraId="47094DA3" w14:textId="77777777">
      <w:r>
        <w:continuationSeparator/>
      </w:r>
    </w:p>
  </w:footnote>
  <w:footnote w:type="continuationNotice" w:id="1">
    <w:p w:rsidR="00ED1739" w:rsidRDefault="00ED1739" w14:paraId="15FF99A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4883BF3" w:rsidTr="009C744F" w14:paraId="08326163" w14:textId="77777777">
      <w:trPr>
        <w:trHeight w:val="300"/>
      </w:trPr>
      <w:tc>
        <w:tcPr>
          <w:tcW w:w="3210" w:type="dxa"/>
        </w:tcPr>
        <w:p w:rsidR="04883BF3" w:rsidP="009C744F" w:rsidRDefault="04883BF3" w14:paraId="0EF8EEEA" w14:textId="4A1EEF9A">
          <w:pPr>
            <w:ind w:left="-115"/>
          </w:pPr>
        </w:p>
      </w:tc>
      <w:tc>
        <w:tcPr>
          <w:tcW w:w="3210" w:type="dxa"/>
        </w:tcPr>
        <w:p w:rsidR="04883BF3" w:rsidP="009C744F" w:rsidRDefault="04883BF3" w14:paraId="5F3A4378" w14:textId="14A73CC6">
          <w:pPr>
            <w:jc w:val="center"/>
          </w:pPr>
        </w:p>
      </w:tc>
      <w:tc>
        <w:tcPr>
          <w:tcW w:w="3210" w:type="dxa"/>
        </w:tcPr>
        <w:p w:rsidR="04883BF3" w:rsidP="009C744F" w:rsidRDefault="04883BF3" w14:paraId="1CAB2C08" w14:textId="4D9373B6">
          <w:pPr>
            <w:ind w:right="-115"/>
            <w:jc w:val="right"/>
          </w:pPr>
        </w:p>
      </w:tc>
    </w:tr>
  </w:tbl>
  <w:p w:rsidR="00F76ECD" w:rsidRDefault="00F76ECD" w14:paraId="16D7EB62" w14:textId="2E1A6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hint="eastAsia" w:ascii="Arial Unicode MS" w:hAnsi="Arial Unicode MS" w:eastAsia="Arial Unicode MS" w:cs="Times New Roman"/>
      </w:rPr>
    </w:lvl>
    <w:lvl w:ilvl="1" w:tplc="08090003">
      <w:start w:val="1"/>
      <w:numFmt w:val="bullet"/>
      <w:lvlText w:val="o"/>
      <w:lvlJc w:val="left"/>
      <w:pPr>
        <w:ind w:left="1124" w:hanging="420"/>
      </w:pPr>
      <w:rPr>
        <w:rFonts w:hint="default" w:ascii="Courier New" w:hAnsi="Courier New" w:cs="Courier New"/>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hint="default" w:ascii="Symbol" w:hAnsi="Symbol"/>
      </w:rPr>
    </w:lvl>
    <w:lvl w:ilvl="1" w:tplc="041D0003">
      <w:start w:val="1"/>
      <w:numFmt w:val="bullet"/>
      <w:lvlText w:val="o"/>
      <w:lvlJc w:val="left"/>
      <w:pPr>
        <w:ind w:left="1648" w:hanging="360"/>
      </w:pPr>
      <w:rPr>
        <w:rFonts w:hint="default" w:ascii="Courier New" w:hAnsi="Courier New" w:cs="Courier New"/>
      </w:rPr>
    </w:lvl>
    <w:lvl w:ilvl="2" w:tplc="041D0005" w:tentative="1">
      <w:start w:val="1"/>
      <w:numFmt w:val="bullet"/>
      <w:lvlText w:val=""/>
      <w:lvlJc w:val="left"/>
      <w:pPr>
        <w:ind w:left="2368" w:hanging="360"/>
      </w:pPr>
      <w:rPr>
        <w:rFonts w:hint="default" w:ascii="Wingdings" w:hAnsi="Wingdings"/>
      </w:rPr>
    </w:lvl>
    <w:lvl w:ilvl="3" w:tplc="041D0001" w:tentative="1">
      <w:start w:val="1"/>
      <w:numFmt w:val="bullet"/>
      <w:lvlText w:val=""/>
      <w:lvlJc w:val="left"/>
      <w:pPr>
        <w:ind w:left="3088" w:hanging="360"/>
      </w:pPr>
      <w:rPr>
        <w:rFonts w:hint="default" w:ascii="Symbol" w:hAnsi="Symbol"/>
      </w:rPr>
    </w:lvl>
    <w:lvl w:ilvl="4" w:tplc="041D0003" w:tentative="1">
      <w:start w:val="1"/>
      <w:numFmt w:val="bullet"/>
      <w:lvlText w:val="o"/>
      <w:lvlJc w:val="left"/>
      <w:pPr>
        <w:ind w:left="3808" w:hanging="360"/>
      </w:pPr>
      <w:rPr>
        <w:rFonts w:hint="default" w:ascii="Courier New" w:hAnsi="Courier New" w:cs="Courier New"/>
      </w:rPr>
    </w:lvl>
    <w:lvl w:ilvl="5" w:tplc="041D0005" w:tentative="1">
      <w:start w:val="1"/>
      <w:numFmt w:val="bullet"/>
      <w:lvlText w:val=""/>
      <w:lvlJc w:val="left"/>
      <w:pPr>
        <w:ind w:left="4528" w:hanging="360"/>
      </w:pPr>
      <w:rPr>
        <w:rFonts w:hint="default" w:ascii="Wingdings" w:hAnsi="Wingdings"/>
      </w:rPr>
    </w:lvl>
    <w:lvl w:ilvl="6" w:tplc="041D0001" w:tentative="1">
      <w:start w:val="1"/>
      <w:numFmt w:val="bullet"/>
      <w:lvlText w:val=""/>
      <w:lvlJc w:val="left"/>
      <w:pPr>
        <w:ind w:left="5248" w:hanging="360"/>
      </w:pPr>
      <w:rPr>
        <w:rFonts w:hint="default" w:ascii="Symbol" w:hAnsi="Symbol"/>
      </w:rPr>
    </w:lvl>
    <w:lvl w:ilvl="7" w:tplc="041D0003" w:tentative="1">
      <w:start w:val="1"/>
      <w:numFmt w:val="bullet"/>
      <w:lvlText w:val="o"/>
      <w:lvlJc w:val="left"/>
      <w:pPr>
        <w:ind w:left="5968" w:hanging="360"/>
      </w:pPr>
      <w:rPr>
        <w:rFonts w:hint="default" w:ascii="Courier New" w:hAnsi="Courier New" w:cs="Courier New"/>
      </w:rPr>
    </w:lvl>
    <w:lvl w:ilvl="8" w:tplc="041D0005" w:tentative="1">
      <w:start w:val="1"/>
      <w:numFmt w:val="bullet"/>
      <w:lvlText w:val=""/>
      <w:lvlJc w:val="left"/>
      <w:pPr>
        <w:ind w:left="6688" w:hanging="360"/>
      </w:pPr>
      <w:rPr>
        <w:rFonts w:hint="default" w:ascii="Wingdings" w:hAnsi="Wingdings"/>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F33778"/>
    <w:multiLevelType w:val="multilevel"/>
    <w:tmpl w:val="8DEE7D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hint="eastAsia" w:ascii="Arial Unicode MS" w:hAnsi="Arial Unicode MS" w:eastAsia="Arial Unicode MS" w:cs="Times New Roman"/>
      </w:rPr>
    </w:lvl>
    <w:lvl w:ilvl="1" w:tplc="08090003">
      <w:start w:val="1"/>
      <w:numFmt w:val="bullet"/>
      <w:lvlText w:val="o"/>
      <w:lvlJc w:val="left"/>
      <w:pPr>
        <w:ind w:left="1124" w:hanging="420"/>
      </w:pPr>
      <w:rPr>
        <w:rFonts w:hint="default" w:ascii="Courier New" w:hAnsi="Courier New" w:cs="Courier New"/>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12" w15:restartNumberingAfterBreak="0">
    <w:nsid w:val="2DB076D2"/>
    <w:multiLevelType w:val="hybridMultilevel"/>
    <w:tmpl w:val="47F04F5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11670E"/>
    <w:multiLevelType w:val="hybridMultilevel"/>
    <w:tmpl w:val="7F428A1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1DE43AC"/>
    <w:multiLevelType w:val="hybridMultilevel"/>
    <w:tmpl w:val="073CCEDC"/>
    <w:lvl w:ilvl="0" w:tplc="C5387E2E">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26D3B65"/>
    <w:multiLevelType w:val="hybridMultilevel"/>
    <w:tmpl w:val="B980F470"/>
    <w:lvl w:ilvl="0" w:tplc="20000001">
      <w:start w:val="1"/>
      <w:numFmt w:val="bullet"/>
      <w:lvlText w:val=""/>
      <w:lvlJc w:val="left"/>
      <w:pPr>
        <w:ind w:left="360" w:hanging="360"/>
      </w:pPr>
      <w:rPr>
        <w:rFonts w:hint="default" w:ascii="Symbol" w:hAnsi="Symbol"/>
      </w:rPr>
    </w:lvl>
    <w:lvl w:ilvl="1" w:tplc="20000003" w:tentative="1">
      <w:start w:val="1"/>
      <w:numFmt w:val="bullet"/>
      <w:lvlText w:val="o"/>
      <w:lvlJc w:val="left"/>
      <w:pPr>
        <w:ind w:left="1080" w:hanging="360"/>
      </w:pPr>
      <w:rPr>
        <w:rFonts w:hint="default" w:ascii="Courier New" w:hAnsi="Courier New" w:cs="Courier New"/>
      </w:rPr>
    </w:lvl>
    <w:lvl w:ilvl="2" w:tplc="20000005" w:tentative="1">
      <w:start w:val="1"/>
      <w:numFmt w:val="bullet"/>
      <w:lvlText w:val=""/>
      <w:lvlJc w:val="left"/>
      <w:pPr>
        <w:ind w:left="1800" w:hanging="360"/>
      </w:pPr>
      <w:rPr>
        <w:rFonts w:hint="default" w:ascii="Wingdings" w:hAnsi="Wingdings"/>
      </w:rPr>
    </w:lvl>
    <w:lvl w:ilvl="3" w:tplc="20000001" w:tentative="1">
      <w:start w:val="1"/>
      <w:numFmt w:val="bullet"/>
      <w:lvlText w:val=""/>
      <w:lvlJc w:val="left"/>
      <w:pPr>
        <w:ind w:left="2520" w:hanging="360"/>
      </w:pPr>
      <w:rPr>
        <w:rFonts w:hint="default" w:ascii="Symbol" w:hAnsi="Symbol"/>
      </w:rPr>
    </w:lvl>
    <w:lvl w:ilvl="4" w:tplc="20000003" w:tentative="1">
      <w:start w:val="1"/>
      <w:numFmt w:val="bullet"/>
      <w:lvlText w:val="o"/>
      <w:lvlJc w:val="left"/>
      <w:pPr>
        <w:ind w:left="3240" w:hanging="360"/>
      </w:pPr>
      <w:rPr>
        <w:rFonts w:hint="default" w:ascii="Courier New" w:hAnsi="Courier New" w:cs="Courier New"/>
      </w:rPr>
    </w:lvl>
    <w:lvl w:ilvl="5" w:tplc="20000005" w:tentative="1">
      <w:start w:val="1"/>
      <w:numFmt w:val="bullet"/>
      <w:lvlText w:val=""/>
      <w:lvlJc w:val="left"/>
      <w:pPr>
        <w:ind w:left="3960" w:hanging="360"/>
      </w:pPr>
      <w:rPr>
        <w:rFonts w:hint="default" w:ascii="Wingdings" w:hAnsi="Wingdings"/>
      </w:rPr>
    </w:lvl>
    <w:lvl w:ilvl="6" w:tplc="20000001" w:tentative="1">
      <w:start w:val="1"/>
      <w:numFmt w:val="bullet"/>
      <w:lvlText w:val=""/>
      <w:lvlJc w:val="left"/>
      <w:pPr>
        <w:ind w:left="4680" w:hanging="360"/>
      </w:pPr>
      <w:rPr>
        <w:rFonts w:hint="default" w:ascii="Symbol" w:hAnsi="Symbol"/>
      </w:rPr>
    </w:lvl>
    <w:lvl w:ilvl="7" w:tplc="20000003" w:tentative="1">
      <w:start w:val="1"/>
      <w:numFmt w:val="bullet"/>
      <w:lvlText w:val="o"/>
      <w:lvlJc w:val="left"/>
      <w:pPr>
        <w:ind w:left="5400" w:hanging="360"/>
      </w:pPr>
      <w:rPr>
        <w:rFonts w:hint="default" w:ascii="Courier New" w:hAnsi="Courier New" w:cs="Courier New"/>
      </w:rPr>
    </w:lvl>
    <w:lvl w:ilvl="8" w:tplc="20000005" w:tentative="1">
      <w:start w:val="1"/>
      <w:numFmt w:val="bullet"/>
      <w:lvlText w:val=""/>
      <w:lvlJc w:val="left"/>
      <w:pPr>
        <w:ind w:left="6120" w:hanging="360"/>
      </w:pPr>
      <w:rPr>
        <w:rFonts w:hint="default" w:ascii="Wingdings" w:hAnsi="Wingdings"/>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6970DDF"/>
    <w:multiLevelType w:val="hybridMultilevel"/>
    <w:tmpl w:val="8D301254"/>
    <w:lvl w:ilvl="0" w:tplc="20000001">
      <w:start w:val="1"/>
      <w:numFmt w:val="bullet"/>
      <w:lvlText w:val=""/>
      <w:lvlJc w:val="left"/>
      <w:pPr>
        <w:ind w:left="810" w:hanging="360"/>
      </w:pPr>
      <w:rPr>
        <w:rFonts w:hint="default" w:ascii="Symbol" w:hAnsi="Symbol"/>
      </w:rPr>
    </w:lvl>
    <w:lvl w:ilvl="1" w:tplc="20000003" w:tentative="1">
      <w:start w:val="1"/>
      <w:numFmt w:val="bullet"/>
      <w:lvlText w:val="o"/>
      <w:lvlJc w:val="left"/>
      <w:pPr>
        <w:ind w:left="1530" w:hanging="360"/>
      </w:pPr>
      <w:rPr>
        <w:rFonts w:hint="default" w:ascii="Courier New" w:hAnsi="Courier New" w:cs="Courier New"/>
      </w:rPr>
    </w:lvl>
    <w:lvl w:ilvl="2" w:tplc="20000005" w:tentative="1">
      <w:start w:val="1"/>
      <w:numFmt w:val="bullet"/>
      <w:lvlText w:val=""/>
      <w:lvlJc w:val="left"/>
      <w:pPr>
        <w:ind w:left="2250" w:hanging="360"/>
      </w:pPr>
      <w:rPr>
        <w:rFonts w:hint="default" w:ascii="Wingdings" w:hAnsi="Wingdings"/>
      </w:rPr>
    </w:lvl>
    <w:lvl w:ilvl="3" w:tplc="20000001" w:tentative="1">
      <w:start w:val="1"/>
      <w:numFmt w:val="bullet"/>
      <w:lvlText w:val=""/>
      <w:lvlJc w:val="left"/>
      <w:pPr>
        <w:ind w:left="2970" w:hanging="360"/>
      </w:pPr>
      <w:rPr>
        <w:rFonts w:hint="default" w:ascii="Symbol" w:hAnsi="Symbol"/>
      </w:rPr>
    </w:lvl>
    <w:lvl w:ilvl="4" w:tplc="20000003" w:tentative="1">
      <w:start w:val="1"/>
      <w:numFmt w:val="bullet"/>
      <w:lvlText w:val="o"/>
      <w:lvlJc w:val="left"/>
      <w:pPr>
        <w:ind w:left="3690" w:hanging="360"/>
      </w:pPr>
      <w:rPr>
        <w:rFonts w:hint="default" w:ascii="Courier New" w:hAnsi="Courier New" w:cs="Courier New"/>
      </w:rPr>
    </w:lvl>
    <w:lvl w:ilvl="5" w:tplc="20000005" w:tentative="1">
      <w:start w:val="1"/>
      <w:numFmt w:val="bullet"/>
      <w:lvlText w:val=""/>
      <w:lvlJc w:val="left"/>
      <w:pPr>
        <w:ind w:left="4410" w:hanging="360"/>
      </w:pPr>
      <w:rPr>
        <w:rFonts w:hint="default" w:ascii="Wingdings" w:hAnsi="Wingdings"/>
      </w:rPr>
    </w:lvl>
    <w:lvl w:ilvl="6" w:tplc="20000001" w:tentative="1">
      <w:start w:val="1"/>
      <w:numFmt w:val="bullet"/>
      <w:lvlText w:val=""/>
      <w:lvlJc w:val="left"/>
      <w:pPr>
        <w:ind w:left="5130" w:hanging="360"/>
      </w:pPr>
      <w:rPr>
        <w:rFonts w:hint="default" w:ascii="Symbol" w:hAnsi="Symbol"/>
      </w:rPr>
    </w:lvl>
    <w:lvl w:ilvl="7" w:tplc="20000003" w:tentative="1">
      <w:start w:val="1"/>
      <w:numFmt w:val="bullet"/>
      <w:lvlText w:val="o"/>
      <w:lvlJc w:val="left"/>
      <w:pPr>
        <w:ind w:left="5850" w:hanging="360"/>
      </w:pPr>
      <w:rPr>
        <w:rFonts w:hint="default" w:ascii="Courier New" w:hAnsi="Courier New" w:cs="Courier New"/>
      </w:rPr>
    </w:lvl>
    <w:lvl w:ilvl="8" w:tplc="20000005" w:tentative="1">
      <w:start w:val="1"/>
      <w:numFmt w:val="bullet"/>
      <w:lvlText w:val=""/>
      <w:lvlJc w:val="left"/>
      <w:pPr>
        <w:ind w:left="6570" w:hanging="360"/>
      </w:pPr>
      <w:rPr>
        <w:rFonts w:hint="default" w:ascii="Wingdings" w:hAnsi="Wingdings"/>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hint="default" w:ascii="Symbol" w:hAnsi="Symbol"/>
        <w:lang w:val="en-G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hint="default" w:ascii="Symbol" w:hAnsi="Symbol"/>
      </w:rPr>
    </w:lvl>
    <w:lvl w:ilvl="1" w:tplc="867A76CA">
      <w:start w:val="1"/>
      <w:numFmt w:val="bullet"/>
      <w:lvlText w:val="­"/>
      <w:lvlJc w:val="left"/>
      <w:pPr>
        <w:ind w:left="840" w:hanging="420"/>
      </w:pPr>
      <w:rPr>
        <w:rFonts w:hint="eastAsia" w:ascii="Arial Unicode MS" w:hAnsi="Arial Unicode MS" w:eastAsia="Arial Unicode MS" w:cs="Times New Roman"/>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hint="default" w:ascii="Wingdings" w:hAnsi="Wingdings"/>
      </w:rPr>
    </w:lvl>
    <w:lvl w:ilvl="1" w:tplc="867A76CA">
      <w:start w:val="1"/>
      <w:numFmt w:val="bullet"/>
      <w:lvlText w:val="­"/>
      <w:lvlJc w:val="left"/>
      <w:pPr>
        <w:ind w:left="840" w:hanging="420"/>
      </w:pPr>
      <w:rPr>
        <w:rFonts w:hint="eastAsia" w:ascii="Arial Unicode MS" w:hAnsi="Arial Unicode MS" w:eastAsia="Arial Unicode MS" w:cs="Times New Roman"/>
      </w:rPr>
    </w:lvl>
    <w:lvl w:ilvl="2" w:tplc="08090003">
      <w:start w:val="1"/>
      <w:numFmt w:val="bullet"/>
      <w:lvlText w:val="o"/>
      <w:lvlJc w:val="left"/>
      <w:pPr>
        <w:ind w:left="1260" w:hanging="420"/>
      </w:pPr>
      <w:rPr>
        <w:rFonts w:hint="default" w:ascii="Courier New" w:hAnsi="Courier New" w:cs="Courier New"/>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E386E1D"/>
    <w:multiLevelType w:val="hybridMultilevel"/>
    <w:tmpl w:val="2CCAA6C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5">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abstractNum w:abstractNumId="31" w15:restartNumberingAfterBreak="0">
    <w:nsid w:val="57CC6E5A"/>
    <w:multiLevelType w:val="hybridMultilevel"/>
    <w:tmpl w:val="A5203C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4" w15:restartNumberingAfterBreak="0">
    <w:nsid w:val="5F3B1261"/>
    <w:multiLevelType w:val="multilevel"/>
    <w:tmpl w:val="AEF0C8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hint="default" w:ascii="Symbol" w:hAnsi="Symbol"/>
      </w:rPr>
    </w:lvl>
    <w:lvl w:ilvl="1" w:tplc="04090003" w:tentative="1">
      <w:start w:val="1"/>
      <w:numFmt w:val="bullet"/>
      <w:lvlText w:val="o"/>
      <w:lvlJc w:val="left"/>
      <w:pPr>
        <w:ind w:left="1537" w:hanging="360"/>
      </w:pPr>
      <w:rPr>
        <w:rFonts w:hint="default" w:ascii="Courier New" w:hAnsi="Courier New" w:cs="Courier New"/>
      </w:rPr>
    </w:lvl>
    <w:lvl w:ilvl="2" w:tplc="04090005" w:tentative="1">
      <w:start w:val="1"/>
      <w:numFmt w:val="bullet"/>
      <w:lvlText w:val=""/>
      <w:lvlJc w:val="left"/>
      <w:pPr>
        <w:ind w:left="2257" w:hanging="360"/>
      </w:pPr>
      <w:rPr>
        <w:rFonts w:hint="default" w:ascii="Wingdings" w:hAnsi="Wingdings"/>
      </w:rPr>
    </w:lvl>
    <w:lvl w:ilvl="3" w:tplc="04090001" w:tentative="1">
      <w:start w:val="1"/>
      <w:numFmt w:val="bullet"/>
      <w:lvlText w:val=""/>
      <w:lvlJc w:val="left"/>
      <w:pPr>
        <w:ind w:left="2977" w:hanging="360"/>
      </w:pPr>
      <w:rPr>
        <w:rFonts w:hint="default" w:ascii="Symbol" w:hAnsi="Symbol"/>
      </w:rPr>
    </w:lvl>
    <w:lvl w:ilvl="4" w:tplc="04090003" w:tentative="1">
      <w:start w:val="1"/>
      <w:numFmt w:val="bullet"/>
      <w:lvlText w:val="o"/>
      <w:lvlJc w:val="left"/>
      <w:pPr>
        <w:ind w:left="3697" w:hanging="360"/>
      </w:pPr>
      <w:rPr>
        <w:rFonts w:hint="default" w:ascii="Courier New" w:hAnsi="Courier New" w:cs="Courier New"/>
      </w:rPr>
    </w:lvl>
    <w:lvl w:ilvl="5" w:tplc="04090005" w:tentative="1">
      <w:start w:val="1"/>
      <w:numFmt w:val="bullet"/>
      <w:lvlText w:val=""/>
      <w:lvlJc w:val="left"/>
      <w:pPr>
        <w:ind w:left="4417" w:hanging="360"/>
      </w:pPr>
      <w:rPr>
        <w:rFonts w:hint="default" w:ascii="Wingdings" w:hAnsi="Wingdings"/>
      </w:rPr>
    </w:lvl>
    <w:lvl w:ilvl="6" w:tplc="04090001" w:tentative="1">
      <w:start w:val="1"/>
      <w:numFmt w:val="bullet"/>
      <w:lvlText w:val=""/>
      <w:lvlJc w:val="left"/>
      <w:pPr>
        <w:ind w:left="5137" w:hanging="360"/>
      </w:pPr>
      <w:rPr>
        <w:rFonts w:hint="default" w:ascii="Symbol" w:hAnsi="Symbol"/>
      </w:rPr>
    </w:lvl>
    <w:lvl w:ilvl="7" w:tplc="04090003" w:tentative="1">
      <w:start w:val="1"/>
      <w:numFmt w:val="bullet"/>
      <w:lvlText w:val="o"/>
      <w:lvlJc w:val="left"/>
      <w:pPr>
        <w:ind w:left="5857" w:hanging="360"/>
      </w:pPr>
      <w:rPr>
        <w:rFonts w:hint="default" w:ascii="Courier New" w:hAnsi="Courier New" w:cs="Courier New"/>
      </w:rPr>
    </w:lvl>
    <w:lvl w:ilvl="8" w:tplc="04090005" w:tentative="1">
      <w:start w:val="1"/>
      <w:numFmt w:val="bullet"/>
      <w:lvlText w:val=""/>
      <w:lvlJc w:val="left"/>
      <w:pPr>
        <w:ind w:left="6577" w:hanging="360"/>
      </w:pPr>
      <w:rPr>
        <w:rFonts w:hint="default" w:ascii="Wingdings" w:hAnsi="Wingdings"/>
      </w:rPr>
    </w:lvl>
  </w:abstractNum>
  <w:abstractNum w:abstractNumId="36" w15:restartNumberingAfterBreak="0">
    <w:nsid w:val="601D0190"/>
    <w:multiLevelType w:val="hybridMultilevel"/>
    <w:tmpl w:val="2932CB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65D741FB"/>
    <w:multiLevelType w:val="hybridMultilevel"/>
    <w:tmpl w:val="1B9A48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7643B32"/>
    <w:multiLevelType w:val="hybridMultilevel"/>
    <w:tmpl w:val="7482FC6C"/>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9" w15:restartNumberingAfterBreak="0">
    <w:nsid w:val="685B2C13"/>
    <w:multiLevelType w:val="hybridMultilevel"/>
    <w:tmpl w:val="0FEAD3C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6CD86FBC"/>
    <w:multiLevelType w:val="hybridMultilevel"/>
    <w:tmpl w:val="7B9A3356"/>
    <w:lvl w:ilvl="0" w:tplc="20000001">
      <w:start w:val="1"/>
      <w:numFmt w:val="bullet"/>
      <w:lvlText w:val=""/>
      <w:lvlJc w:val="left"/>
      <w:pPr>
        <w:ind w:left="810" w:hanging="360"/>
      </w:pPr>
      <w:rPr>
        <w:rFonts w:hint="default" w:ascii="Symbol" w:hAnsi="Symbol"/>
      </w:rPr>
    </w:lvl>
    <w:lvl w:ilvl="1" w:tplc="20000003" w:tentative="1">
      <w:start w:val="1"/>
      <w:numFmt w:val="bullet"/>
      <w:lvlText w:val="o"/>
      <w:lvlJc w:val="left"/>
      <w:pPr>
        <w:ind w:left="1530" w:hanging="360"/>
      </w:pPr>
      <w:rPr>
        <w:rFonts w:hint="default" w:ascii="Courier New" w:hAnsi="Courier New" w:cs="Courier New"/>
      </w:rPr>
    </w:lvl>
    <w:lvl w:ilvl="2" w:tplc="20000005" w:tentative="1">
      <w:start w:val="1"/>
      <w:numFmt w:val="bullet"/>
      <w:lvlText w:val=""/>
      <w:lvlJc w:val="left"/>
      <w:pPr>
        <w:ind w:left="2250" w:hanging="360"/>
      </w:pPr>
      <w:rPr>
        <w:rFonts w:hint="default" w:ascii="Wingdings" w:hAnsi="Wingdings"/>
      </w:rPr>
    </w:lvl>
    <w:lvl w:ilvl="3" w:tplc="20000001" w:tentative="1">
      <w:start w:val="1"/>
      <w:numFmt w:val="bullet"/>
      <w:lvlText w:val=""/>
      <w:lvlJc w:val="left"/>
      <w:pPr>
        <w:ind w:left="2970" w:hanging="360"/>
      </w:pPr>
      <w:rPr>
        <w:rFonts w:hint="default" w:ascii="Symbol" w:hAnsi="Symbol"/>
      </w:rPr>
    </w:lvl>
    <w:lvl w:ilvl="4" w:tplc="20000003" w:tentative="1">
      <w:start w:val="1"/>
      <w:numFmt w:val="bullet"/>
      <w:lvlText w:val="o"/>
      <w:lvlJc w:val="left"/>
      <w:pPr>
        <w:ind w:left="3690" w:hanging="360"/>
      </w:pPr>
      <w:rPr>
        <w:rFonts w:hint="default" w:ascii="Courier New" w:hAnsi="Courier New" w:cs="Courier New"/>
      </w:rPr>
    </w:lvl>
    <w:lvl w:ilvl="5" w:tplc="20000005" w:tentative="1">
      <w:start w:val="1"/>
      <w:numFmt w:val="bullet"/>
      <w:lvlText w:val=""/>
      <w:lvlJc w:val="left"/>
      <w:pPr>
        <w:ind w:left="4410" w:hanging="360"/>
      </w:pPr>
      <w:rPr>
        <w:rFonts w:hint="default" w:ascii="Wingdings" w:hAnsi="Wingdings"/>
      </w:rPr>
    </w:lvl>
    <w:lvl w:ilvl="6" w:tplc="20000001" w:tentative="1">
      <w:start w:val="1"/>
      <w:numFmt w:val="bullet"/>
      <w:lvlText w:val=""/>
      <w:lvlJc w:val="left"/>
      <w:pPr>
        <w:ind w:left="5130" w:hanging="360"/>
      </w:pPr>
      <w:rPr>
        <w:rFonts w:hint="default" w:ascii="Symbol" w:hAnsi="Symbol"/>
      </w:rPr>
    </w:lvl>
    <w:lvl w:ilvl="7" w:tplc="20000003" w:tentative="1">
      <w:start w:val="1"/>
      <w:numFmt w:val="bullet"/>
      <w:lvlText w:val="o"/>
      <w:lvlJc w:val="left"/>
      <w:pPr>
        <w:ind w:left="5850" w:hanging="360"/>
      </w:pPr>
      <w:rPr>
        <w:rFonts w:hint="default" w:ascii="Courier New" w:hAnsi="Courier New" w:cs="Courier New"/>
      </w:rPr>
    </w:lvl>
    <w:lvl w:ilvl="8" w:tplc="20000005" w:tentative="1">
      <w:start w:val="1"/>
      <w:numFmt w:val="bullet"/>
      <w:lvlText w:val=""/>
      <w:lvlJc w:val="left"/>
      <w:pPr>
        <w:ind w:left="6570" w:hanging="360"/>
      </w:pPr>
      <w:rPr>
        <w:rFonts w:hint="default" w:ascii="Wingdings" w:hAnsi="Wingdings"/>
      </w:rPr>
    </w:lvl>
  </w:abstractNum>
  <w:abstractNum w:abstractNumId="42" w15:restartNumberingAfterBreak="0">
    <w:nsid w:val="6DBE62EE"/>
    <w:multiLevelType w:val="hybridMultilevel"/>
    <w:tmpl w:val="359CECBC"/>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3" w15:restartNumberingAfterBreak="0">
    <w:nsid w:val="6FB53B15"/>
    <w:multiLevelType w:val="hybridMultilevel"/>
    <w:tmpl w:val="A7EEFFB2"/>
    <w:lvl w:ilvl="0" w:tplc="20000001">
      <w:start w:val="1"/>
      <w:numFmt w:val="bullet"/>
      <w:lvlText w:val=""/>
      <w:lvlJc w:val="left"/>
      <w:pPr>
        <w:ind w:left="810" w:hanging="360"/>
      </w:pPr>
      <w:rPr>
        <w:rFonts w:hint="default" w:ascii="Symbol" w:hAnsi="Symbol"/>
      </w:rPr>
    </w:lvl>
    <w:lvl w:ilvl="1" w:tplc="20000003" w:tentative="1">
      <w:start w:val="1"/>
      <w:numFmt w:val="bullet"/>
      <w:lvlText w:val="o"/>
      <w:lvlJc w:val="left"/>
      <w:pPr>
        <w:ind w:left="1530" w:hanging="360"/>
      </w:pPr>
      <w:rPr>
        <w:rFonts w:hint="default" w:ascii="Courier New" w:hAnsi="Courier New" w:cs="Courier New"/>
      </w:rPr>
    </w:lvl>
    <w:lvl w:ilvl="2" w:tplc="20000005" w:tentative="1">
      <w:start w:val="1"/>
      <w:numFmt w:val="bullet"/>
      <w:lvlText w:val=""/>
      <w:lvlJc w:val="left"/>
      <w:pPr>
        <w:ind w:left="2250" w:hanging="360"/>
      </w:pPr>
      <w:rPr>
        <w:rFonts w:hint="default" w:ascii="Wingdings" w:hAnsi="Wingdings"/>
      </w:rPr>
    </w:lvl>
    <w:lvl w:ilvl="3" w:tplc="20000001" w:tentative="1">
      <w:start w:val="1"/>
      <w:numFmt w:val="bullet"/>
      <w:lvlText w:val=""/>
      <w:lvlJc w:val="left"/>
      <w:pPr>
        <w:ind w:left="2970" w:hanging="360"/>
      </w:pPr>
      <w:rPr>
        <w:rFonts w:hint="default" w:ascii="Symbol" w:hAnsi="Symbol"/>
      </w:rPr>
    </w:lvl>
    <w:lvl w:ilvl="4" w:tplc="20000003" w:tentative="1">
      <w:start w:val="1"/>
      <w:numFmt w:val="bullet"/>
      <w:lvlText w:val="o"/>
      <w:lvlJc w:val="left"/>
      <w:pPr>
        <w:ind w:left="3690" w:hanging="360"/>
      </w:pPr>
      <w:rPr>
        <w:rFonts w:hint="default" w:ascii="Courier New" w:hAnsi="Courier New" w:cs="Courier New"/>
      </w:rPr>
    </w:lvl>
    <w:lvl w:ilvl="5" w:tplc="20000005" w:tentative="1">
      <w:start w:val="1"/>
      <w:numFmt w:val="bullet"/>
      <w:lvlText w:val=""/>
      <w:lvlJc w:val="left"/>
      <w:pPr>
        <w:ind w:left="4410" w:hanging="360"/>
      </w:pPr>
      <w:rPr>
        <w:rFonts w:hint="default" w:ascii="Wingdings" w:hAnsi="Wingdings"/>
      </w:rPr>
    </w:lvl>
    <w:lvl w:ilvl="6" w:tplc="20000001" w:tentative="1">
      <w:start w:val="1"/>
      <w:numFmt w:val="bullet"/>
      <w:lvlText w:val=""/>
      <w:lvlJc w:val="left"/>
      <w:pPr>
        <w:ind w:left="5130" w:hanging="360"/>
      </w:pPr>
      <w:rPr>
        <w:rFonts w:hint="default" w:ascii="Symbol" w:hAnsi="Symbol"/>
      </w:rPr>
    </w:lvl>
    <w:lvl w:ilvl="7" w:tplc="20000003" w:tentative="1">
      <w:start w:val="1"/>
      <w:numFmt w:val="bullet"/>
      <w:lvlText w:val="o"/>
      <w:lvlJc w:val="left"/>
      <w:pPr>
        <w:ind w:left="5850" w:hanging="360"/>
      </w:pPr>
      <w:rPr>
        <w:rFonts w:hint="default" w:ascii="Courier New" w:hAnsi="Courier New" w:cs="Courier New"/>
      </w:rPr>
    </w:lvl>
    <w:lvl w:ilvl="8" w:tplc="20000005" w:tentative="1">
      <w:start w:val="1"/>
      <w:numFmt w:val="bullet"/>
      <w:lvlText w:val=""/>
      <w:lvlJc w:val="left"/>
      <w:pPr>
        <w:ind w:left="6570" w:hanging="360"/>
      </w:pPr>
      <w:rPr>
        <w:rFonts w:hint="default" w:ascii="Wingdings" w:hAnsi="Wingdings"/>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hint="default" w:ascii="Symbol" w:hAnsi="Symbol"/>
      </w:rPr>
    </w:lvl>
    <w:lvl w:ilvl="1" w:tplc="FFFFFFFF">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7BF95AED"/>
    <w:multiLevelType w:val="hybridMultilevel"/>
    <w:tmpl w:val="256851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C84280F"/>
    <w:multiLevelType w:val="hybridMultilevel"/>
    <w:tmpl w:val="CE58B5F6"/>
    <w:lvl w:ilvl="0" w:tplc="20000001">
      <w:start w:val="1"/>
      <w:numFmt w:val="bullet"/>
      <w:lvlText w:val=""/>
      <w:lvlJc w:val="left"/>
      <w:pPr>
        <w:ind w:left="360" w:hanging="360"/>
      </w:pPr>
      <w:rPr>
        <w:rFonts w:hint="default" w:ascii="Symbol" w:hAnsi="Symbol"/>
      </w:rPr>
    </w:lvl>
    <w:lvl w:ilvl="1" w:tplc="20000003">
      <w:start w:val="1"/>
      <w:numFmt w:val="bullet"/>
      <w:lvlText w:val="o"/>
      <w:lvlJc w:val="left"/>
      <w:pPr>
        <w:ind w:left="1080" w:hanging="360"/>
      </w:pPr>
      <w:rPr>
        <w:rFonts w:hint="default" w:ascii="Courier New" w:hAnsi="Courier New" w:cs="Courier New"/>
      </w:rPr>
    </w:lvl>
    <w:lvl w:ilvl="2" w:tplc="20000005">
      <w:start w:val="1"/>
      <w:numFmt w:val="bullet"/>
      <w:lvlText w:val=""/>
      <w:lvlJc w:val="left"/>
      <w:pPr>
        <w:ind w:left="1800" w:hanging="360"/>
      </w:pPr>
      <w:rPr>
        <w:rFonts w:hint="default" w:ascii="Wingdings" w:hAnsi="Wingdings"/>
      </w:rPr>
    </w:lvl>
    <w:lvl w:ilvl="3" w:tplc="20000001">
      <w:start w:val="1"/>
      <w:numFmt w:val="bullet"/>
      <w:lvlText w:val=""/>
      <w:lvlJc w:val="left"/>
      <w:pPr>
        <w:ind w:left="2520" w:hanging="360"/>
      </w:pPr>
      <w:rPr>
        <w:rFonts w:hint="default" w:ascii="Symbol" w:hAnsi="Symbol"/>
      </w:rPr>
    </w:lvl>
    <w:lvl w:ilvl="4" w:tplc="20000003" w:tentative="1">
      <w:start w:val="1"/>
      <w:numFmt w:val="bullet"/>
      <w:lvlText w:val="o"/>
      <w:lvlJc w:val="left"/>
      <w:pPr>
        <w:ind w:left="3240" w:hanging="360"/>
      </w:pPr>
      <w:rPr>
        <w:rFonts w:hint="default" w:ascii="Courier New" w:hAnsi="Courier New" w:cs="Courier New"/>
      </w:rPr>
    </w:lvl>
    <w:lvl w:ilvl="5" w:tplc="20000005" w:tentative="1">
      <w:start w:val="1"/>
      <w:numFmt w:val="bullet"/>
      <w:lvlText w:val=""/>
      <w:lvlJc w:val="left"/>
      <w:pPr>
        <w:ind w:left="3960" w:hanging="360"/>
      </w:pPr>
      <w:rPr>
        <w:rFonts w:hint="default" w:ascii="Wingdings" w:hAnsi="Wingdings"/>
      </w:rPr>
    </w:lvl>
    <w:lvl w:ilvl="6" w:tplc="20000001" w:tentative="1">
      <w:start w:val="1"/>
      <w:numFmt w:val="bullet"/>
      <w:lvlText w:val=""/>
      <w:lvlJc w:val="left"/>
      <w:pPr>
        <w:ind w:left="4680" w:hanging="360"/>
      </w:pPr>
      <w:rPr>
        <w:rFonts w:hint="default" w:ascii="Symbol" w:hAnsi="Symbol"/>
      </w:rPr>
    </w:lvl>
    <w:lvl w:ilvl="7" w:tplc="20000003" w:tentative="1">
      <w:start w:val="1"/>
      <w:numFmt w:val="bullet"/>
      <w:lvlText w:val="o"/>
      <w:lvlJc w:val="left"/>
      <w:pPr>
        <w:ind w:left="5400" w:hanging="360"/>
      </w:pPr>
      <w:rPr>
        <w:rFonts w:hint="default" w:ascii="Courier New" w:hAnsi="Courier New" w:cs="Courier New"/>
      </w:rPr>
    </w:lvl>
    <w:lvl w:ilvl="8" w:tplc="20000005" w:tentative="1">
      <w:start w:val="1"/>
      <w:numFmt w:val="bullet"/>
      <w:lvlText w:val=""/>
      <w:lvlJc w:val="left"/>
      <w:pPr>
        <w:ind w:left="6120" w:hanging="360"/>
      </w:pPr>
      <w:rPr>
        <w:rFonts w:hint="default" w:ascii="Wingdings" w:hAnsi="Wingdings"/>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hint="default" w:ascii="Arial" w:hAnsi="Arial" w:cs="Times New Roman"/>
      </w:rPr>
    </w:lvl>
    <w:lvl w:ilvl="1" w:tplc="08090003">
      <w:start w:val="1"/>
      <w:numFmt w:val="bullet"/>
      <w:lvlText w:val="o"/>
      <w:lvlJc w:val="left"/>
      <w:pPr>
        <w:tabs>
          <w:tab w:val="num" w:pos="1364"/>
        </w:tabs>
        <w:ind w:left="1364" w:hanging="360"/>
      </w:pPr>
      <w:rPr>
        <w:rFonts w:hint="default" w:ascii="Courier New" w:hAnsi="Courier New" w:cs="Courier New"/>
      </w:rPr>
    </w:lvl>
    <w:lvl w:ilvl="2" w:tplc="08090003">
      <w:start w:val="1"/>
      <w:numFmt w:val="bullet"/>
      <w:lvlText w:val="o"/>
      <w:lvlJc w:val="left"/>
      <w:pPr>
        <w:tabs>
          <w:tab w:val="num" w:pos="2084"/>
        </w:tabs>
        <w:ind w:left="2084" w:hanging="360"/>
      </w:pPr>
      <w:rPr>
        <w:rFonts w:hint="default" w:ascii="Courier New" w:hAnsi="Courier New" w:cs="Courier New"/>
      </w:rPr>
    </w:lvl>
    <w:lvl w:ilvl="3" w:tplc="DDAA85CA">
      <w:start w:val="1"/>
      <w:numFmt w:val="bullet"/>
      <w:lvlText w:val="•"/>
      <w:lvlJc w:val="left"/>
      <w:pPr>
        <w:tabs>
          <w:tab w:val="num" w:pos="2804"/>
        </w:tabs>
        <w:ind w:left="2804" w:hanging="360"/>
      </w:pPr>
      <w:rPr>
        <w:rFonts w:hint="default" w:ascii="Arial" w:hAnsi="Arial" w:cs="Times New Roman"/>
      </w:rPr>
    </w:lvl>
    <w:lvl w:ilvl="4" w:tplc="335A8BD8">
      <w:start w:val="1"/>
      <w:numFmt w:val="bullet"/>
      <w:lvlText w:val="•"/>
      <w:lvlJc w:val="left"/>
      <w:pPr>
        <w:tabs>
          <w:tab w:val="num" w:pos="3524"/>
        </w:tabs>
        <w:ind w:left="3524" w:hanging="360"/>
      </w:pPr>
      <w:rPr>
        <w:rFonts w:hint="default" w:ascii="Arial" w:hAnsi="Arial" w:cs="Times New Roman"/>
      </w:rPr>
    </w:lvl>
    <w:lvl w:ilvl="5" w:tplc="66F2AB42">
      <w:start w:val="1"/>
      <w:numFmt w:val="bullet"/>
      <w:lvlText w:val="•"/>
      <w:lvlJc w:val="left"/>
      <w:pPr>
        <w:tabs>
          <w:tab w:val="num" w:pos="4244"/>
        </w:tabs>
        <w:ind w:left="4244" w:hanging="360"/>
      </w:pPr>
      <w:rPr>
        <w:rFonts w:hint="default" w:ascii="Arial" w:hAnsi="Arial" w:cs="Times New Roman"/>
      </w:rPr>
    </w:lvl>
    <w:lvl w:ilvl="6" w:tplc="98D002B6">
      <w:start w:val="1"/>
      <w:numFmt w:val="bullet"/>
      <w:lvlText w:val="•"/>
      <w:lvlJc w:val="left"/>
      <w:pPr>
        <w:tabs>
          <w:tab w:val="num" w:pos="4964"/>
        </w:tabs>
        <w:ind w:left="4964" w:hanging="360"/>
      </w:pPr>
      <w:rPr>
        <w:rFonts w:hint="default" w:ascii="Arial" w:hAnsi="Arial" w:cs="Times New Roman"/>
      </w:rPr>
    </w:lvl>
    <w:lvl w:ilvl="7" w:tplc="7B805C32">
      <w:start w:val="1"/>
      <w:numFmt w:val="bullet"/>
      <w:lvlText w:val="•"/>
      <w:lvlJc w:val="left"/>
      <w:pPr>
        <w:tabs>
          <w:tab w:val="num" w:pos="5684"/>
        </w:tabs>
        <w:ind w:left="5684" w:hanging="360"/>
      </w:pPr>
      <w:rPr>
        <w:rFonts w:hint="default" w:ascii="Arial" w:hAnsi="Arial" w:cs="Times New Roman"/>
      </w:rPr>
    </w:lvl>
    <w:lvl w:ilvl="8" w:tplc="4E8CD6F8">
      <w:start w:val="1"/>
      <w:numFmt w:val="bullet"/>
      <w:lvlText w:val="•"/>
      <w:lvlJc w:val="left"/>
      <w:pPr>
        <w:tabs>
          <w:tab w:val="num" w:pos="6404"/>
        </w:tabs>
        <w:ind w:left="6404" w:hanging="360"/>
      </w:pPr>
      <w:rPr>
        <w:rFonts w:hint="default" w:ascii="Arial" w:hAnsi="Arial" w:cs="Times New Roman"/>
      </w:rPr>
    </w:lvl>
  </w:abstractNum>
  <w:num w:numId="1" w16cid:durableId="1287542944">
    <w:abstractNumId w:val="7"/>
  </w:num>
  <w:num w:numId="2" w16cid:durableId="744496443">
    <w:abstractNumId w:val="33"/>
  </w:num>
  <w:num w:numId="3" w16cid:durableId="1859855038">
    <w:abstractNumId w:val="0"/>
  </w:num>
  <w:num w:numId="4" w16cid:durableId="1963807548">
    <w:abstractNumId w:val="3"/>
  </w:num>
  <w:num w:numId="5" w16cid:durableId="669986164">
    <w:abstractNumId w:val="19"/>
  </w:num>
  <w:num w:numId="6" w16cid:durableId="1168131915">
    <w:abstractNumId w:val="35"/>
  </w:num>
  <w:num w:numId="7" w16cid:durableId="813571431">
    <w:abstractNumId w:val="22"/>
  </w:num>
  <w:num w:numId="8" w16cid:durableId="1189026752">
    <w:abstractNumId w:val="18"/>
  </w:num>
  <w:num w:numId="9" w16cid:durableId="838931800">
    <w:abstractNumId w:val="45"/>
  </w:num>
  <w:num w:numId="10" w16cid:durableId="1573464737">
    <w:abstractNumId w:val="5"/>
  </w:num>
  <w:num w:numId="11" w16cid:durableId="257101052">
    <w:abstractNumId w:val="24"/>
  </w:num>
  <w:num w:numId="12" w16cid:durableId="1951353073">
    <w:abstractNumId w:val="4"/>
  </w:num>
  <w:num w:numId="13" w16cid:durableId="1911961443">
    <w:abstractNumId w:val="13"/>
  </w:num>
  <w:num w:numId="14" w16cid:durableId="630285384">
    <w:abstractNumId w:val="30"/>
  </w:num>
  <w:num w:numId="15" w16cid:durableId="357124585">
    <w:abstractNumId w:val="21"/>
  </w:num>
  <w:num w:numId="16" w16cid:durableId="1559780918">
    <w:abstractNumId w:val="1"/>
  </w:num>
  <w:num w:numId="17" w16cid:durableId="1764109268">
    <w:abstractNumId w:val="27"/>
  </w:num>
  <w:num w:numId="18" w16cid:durableId="139812750">
    <w:abstractNumId w:val="15"/>
  </w:num>
  <w:num w:numId="19" w16cid:durableId="1134371848">
    <w:abstractNumId w:val="23"/>
  </w:num>
  <w:num w:numId="20" w16cid:durableId="1905412601">
    <w:abstractNumId w:val="44"/>
  </w:num>
  <w:num w:numId="21" w16cid:durableId="346101783">
    <w:abstractNumId w:val="48"/>
  </w:num>
  <w:num w:numId="22" w16cid:durableId="1499273121">
    <w:abstractNumId w:val="26"/>
  </w:num>
  <w:num w:numId="23" w16cid:durableId="622422302">
    <w:abstractNumId w:val="11"/>
  </w:num>
  <w:num w:numId="24" w16cid:durableId="1385445363">
    <w:abstractNumId w:val="6"/>
  </w:num>
  <w:num w:numId="25" w16cid:durableId="533230926">
    <w:abstractNumId w:val="40"/>
  </w:num>
  <w:num w:numId="26" w16cid:durableId="1635525904">
    <w:abstractNumId w:val="32"/>
  </w:num>
  <w:num w:numId="27" w16cid:durableId="1644850337">
    <w:abstractNumId w:val="9"/>
  </w:num>
  <w:num w:numId="28" w16cid:durableId="1974865496">
    <w:abstractNumId w:val="8"/>
  </w:num>
  <w:num w:numId="29" w16cid:durableId="20857830">
    <w:abstractNumId w:val="29"/>
  </w:num>
  <w:num w:numId="30" w16cid:durableId="1534033773">
    <w:abstractNumId w:val="25"/>
  </w:num>
  <w:num w:numId="31" w16cid:durableId="1794665784">
    <w:abstractNumId w:val="2"/>
  </w:num>
  <w:num w:numId="32" w16cid:durableId="1880899760">
    <w:abstractNumId w:val="28"/>
  </w:num>
  <w:num w:numId="33" w16cid:durableId="1300452084">
    <w:abstractNumId w:val="47"/>
  </w:num>
  <w:num w:numId="34" w16cid:durableId="1736931658">
    <w:abstractNumId w:val="31"/>
  </w:num>
  <w:num w:numId="35" w16cid:durableId="1536042414">
    <w:abstractNumId w:val="41"/>
  </w:num>
  <w:num w:numId="36" w16cid:durableId="1264613644">
    <w:abstractNumId w:val="43"/>
  </w:num>
  <w:num w:numId="37" w16cid:durableId="524445169">
    <w:abstractNumId w:val="38"/>
  </w:num>
  <w:num w:numId="38" w16cid:durableId="454057158">
    <w:abstractNumId w:val="10"/>
  </w:num>
  <w:num w:numId="39" w16cid:durableId="1405030500">
    <w:abstractNumId w:val="34"/>
  </w:num>
  <w:num w:numId="40" w16cid:durableId="215435912">
    <w:abstractNumId w:val="42"/>
  </w:num>
  <w:num w:numId="41" w16cid:durableId="1957373665">
    <w:abstractNumId w:val="20"/>
  </w:num>
  <w:num w:numId="42" w16cid:durableId="1905991938">
    <w:abstractNumId w:val="14"/>
  </w:num>
  <w:num w:numId="43" w16cid:durableId="2097287321">
    <w:abstractNumId w:val="17"/>
  </w:num>
  <w:num w:numId="44" w16cid:durableId="51316255">
    <w:abstractNumId w:val="39"/>
  </w:num>
  <w:num w:numId="45" w16cid:durableId="190459842">
    <w:abstractNumId w:val="12"/>
  </w:num>
  <w:num w:numId="46" w16cid:durableId="1226455753">
    <w:abstractNumId w:val="46"/>
  </w:num>
  <w:num w:numId="47" w16cid:durableId="263608745">
    <w:abstractNumId w:val="36"/>
  </w:num>
  <w:num w:numId="48" w16cid:durableId="871966661">
    <w:abstractNumId w:val="37"/>
  </w:num>
  <w:num w:numId="49" w16cid:durableId="142044715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1F"/>
    <w:rsid w:val="000001C4"/>
    <w:rsid w:val="0000072C"/>
    <w:rsid w:val="0000159F"/>
    <w:rsid w:val="0000241B"/>
    <w:rsid w:val="000033EE"/>
    <w:rsid w:val="00003E20"/>
    <w:rsid w:val="00004AC8"/>
    <w:rsid w:val="00005224"/>
    <w:rsid w:val="00005341"/>
    <w:rsid w:val="000053BA"/>
    <w:rsid w:val="00005ACC"/>
    <w:rsid w:val="00006055"/>
    <w:rsid w:val="00006AD4"/>
    <w:rsid w:val="00006CB9"/>
    <w:rsid w:val="00007073"/>
    <w:rsid w:val="000072B1"/>
    <w:rsid w:val="000074C4"/>
    <w:rsid w:val="000079A6"/>
    <w:rsid w:val="00010E2C"/>
    <w:rsid w:val="00011BB2"/>
    <w:rsid w:val="00012505"/>
    <w:rsid w:val="00012685"/>
    <w:rsid w:val="00012C4F"/>
    <w:rsid w:val="000131D1"/>
    <w:rsid w:val="00013455"/>
    <w:rsid w:val="000134E3"/>
    <w:rsid w:val="00013632"/>
    <w:rsid w:val="00013957"/>
    <w:rsid w:val="00013F5E"/>
    <w:rsid w:val="00013FF2"/>
    <w:rsid w:val="0001403F"/>
    <w:rsid w:val="0001487F"/>
    <w:rsid w:val="00014F35"/>
    <w:rsid w:val="0001541B"/>
    <w:rsid w:val="00015D38"/>
    <w:rsid w:val="00015F28"/>
    <w:rsid w:val="00015F98"/>
    <w:rsid w:val="000166AC"/>
    <w:rsid w:val="00017B7F"/>
    <w:rsid w:val="00017EDA"/>
    <w:rsid w:val="000206F6"/>
    <w:rsid w:val="00020826"/>
    <w:rsid w:val="000212A5"/>
    <w:rsid w:val="00022B8C"/>
    <w:rsid w:val="00023742"/>
    <w:rsid w:val="00023D3D"/>
    <w:rsid w:val="00024AEF"/>
    <w:rsid w:val="00024D66"/>
    <w:rsid w:val="00026C65"/>
    <w:rsid w:val="00027755"/>
    <w:rsid w:val="00027864"/>
    <w:rsid w:val="0002789E"/>
    <w:rsid w:val="00030048"/>
    <w:rsid w:val="000306E8"/>
    <w:rsid w:val="0003072D"/>
    <w:rsid w:val="000314CD"/>
    <w:rsid w:val="00031AE9"/>
    <w:rsid w:val="00033329"/>
    <w:rsid w:val="0003332B"/>
    <w:rsid w:val="00033544"/>
    <w:rsid w:val="0003371D"/>
    <w:rsid w:val="00033F5A"/>
    <w:rsid w:val="00034396"/>
    <w:rsid w:val="0003479E"/>
    <w:rsid w:val="00035691"/>
    <w:rsid w:val="00037556"/>
    <w:rsid w:val="0003767C"/>
    <w:rsid w:val="00040F4F"/>
    <w:rsid w:val="0004132D"/>
    <w:rsid w:val="00041581"/>
    <w:rsid w:val="000415F7"/>
    <w:rsid w:val="00041988"/>
    <w:rsid w:val="00041C9D"/>
    <w:rsid w:val="00043209"/>
    <w:rsid w:val="00044CFA"/>
    <w:rsid w:val="000459C7"/>
    <w:rsid w:val="00046630"/>
    <w:rsid w:val="00046C80"/>
    <w:rsid w:val="00047467"/>
    <w:rsid w:val="0004774B"/>
    <w:rsid w:val="00047775"/>
    <w:rsid w:val="00050112"/>
    <w:rsid w:val="00050276"/>
    <w:rsid w:val="00050466"/>
    <w:rsid w:val="000505CC"/>
    <w:rsid w:val="000511F9"/>
    <w:rsid w:val="00051438"/>
    <w:rsid w:val="00051B32"/>
    <w:rsid w:val="0005230E"/>
    <w:rsid w:val="00052850"/>
    <w:rsid w:val="000528A2"/>
    <w:rsid w:val="00052B0E"/>
    <w:rsid w:val="00052BBA"/>
    <w:rsid w:val="00053588"/>
    <w:rsid w:val="00053C56"/>
    <w:rsid w:val="0005476A"/>
    <w:rsid w:val="00054B05"/>
    <w:rsid w:val="00054D9D"/>
    <w:rsid w:val="00055676"/>
    <w:rsid w:val="000556A7"/>
    <w:rsid w:val="000556F7"/>
    <w:rsid w:val="0005580F"/>
    <w:rsid w:val="0005617A"/>
    <w:rsid w:val="00056544"/>
    <w:rsid w:val="0005699D"/>
    <w:rsid w:val="00056BDE"/>
    <w:rsid w:val="00056F3A"/>
    <w:rsid w:val="00060D8E"/>
    <w:rsid w:val="00061459"/>
    <w:rsid w:val="00061F04"/>
    <w:rsid w:val="00062159"/>
    <w:rsid w:val="00063C02"/>
    <w:rsid w:val="00063D1B"/>
    <w:rsid w:val="00063D9E"/>
    <w:rsid w:val="00064015"/>
    <w:rsid w:val="00064AD3"/>
    <w:rsid w:val="00065088"/>
    <w:rsid w:val="000652D3"/>
    <w:rsid w:val="000654A0"/>
    <w:rsid w:val="00065E94"/>
    <w:rsid w:val="00066719"/>
    <w:rsid w:val="0006776D"/>
    <w:rsid w:val="00067B63"/>
    <w:rsid w:val="000701AD"/>
    <w:rsid w:val="000707CA"/>
    <w:rsid w:val="00070D21"/>
    <w:rsid w:val="00071599"/>
    <w:rsid w:val="000717FB"/>
    <w:rsid w:val="000719BF"/>
    <w:rsid w:val="00071AA9"/>
    <w:rsid w:val="0007208A"/>
    <w:rsid w:val="0007213C"/>
    <w:rsid w:val="0007261A"/>
    <w:rsid w:val="00072BBA"/>
    <w:rsid w:val="00072FF5"/>
    <w:rsid w:val="000730DC"/>
    <w:rsid w:val="000740F7"/>
    <w:rsid w:val="0007421E"/>
    <w:rsid w:val="00075965"/>
    <w:rsid w:val="00075C1A"/>
    <w:rsid w:val="00075FDA"/>
    <w:rsid w:val="00076386"/>
    <w:rsid w:val="00076D82"/>
    <w:rsid w:val="00076E72"/>
    <w:rsid w:val="00077955"/>
    <w:rsid w:val="00081252"/>
    <w:rsid w:val="00081EC2"/>
    <w:rsid w:val="00082154"/>
    <w:rsid w:val="00082244"/>
    <w:rsid w:val="00082608"/>
    <w:rsid w:val="00083800"/>
    <w:rsid w:val="00084A65"/>
    <w:rsid w:val="0008559A"/>
    <w:rsid w:val="00087BD5"/>
    <w:rsid w:val="000900B2"/>
    <w:rsid w:val="000902C2"/>
    <w:rsid w:val="0009065D"/>
    <w:rsid w:val="00091A92"/>
    <w:rsid w:val="00092E6E"/>
    <w:rsid w:val="00093289"/>
    <w:rsid w:val="00093C49"/>
    <w:rsid w:val="000954FA"/>
    <w:rsid w:val="000956D6"/>
    <w:rsid w:val="00095A80"/>
    <w:rsid w:val="00095CED"/>
    <w:rsid w:val="00096667"/>
    <w:rsid w:val="000973E1"/>
    <w:rsid w:val="000A0115"/>
    <w:rsid w:val="000A1402"/>
    <w:rsid w:val="000A20BA"/>
    <w:rsid w:val="000A262C"/>
    <w:rsid w:val="000A3C8D"/>
    <w:rsid w:val="000A3DFE"/>
    <w:rsid w:val="000A40EC"/>
    <w:rsid w:val="000A4174"/>
    <w:rsid w:val="000A51D7"/>
    <w:rsid w:val="000A54EE"/>
    <w:rsid w:val="000A6A23"/>
    <w:rsid w:val="000A7335"/>
    <w:rsid w:val="000A75FA"/>
    <w:rsid w:val="000A7BC5"/>
    <w:rsid w:val="000B0C45"/>
    <w:rsid w:val="000B10E2"/>
    <w:rsid w:val="000B13E1"/>
    <w:rsid w:val="000B168C"/>
    <w:rsid w:val="000B16DB"/>
    <w:rsid w:val="000B1C5E"/>
    <w:rsid w:val="000B2033"/>
    <w:rsid w:val="000B2282"/>
    <w:rsid w:val="000B27E9"/>
    <w:rsid w:val="000B2A11"/>
    <w:rsid w:val="000B2A5B"/>
    <w:rsid w:val="000B38B7"/>
    <w:rsid w:val="000B3B91"/>
    <w:rsid w:val="000B4207"/>
    <w:rsid w:val="000B4B1B"/>
    <w:rsid w:val="000B50C3"/>
    <w:rsid w:val="000B5162"/>
    <w:rsid w:val="000B5330"/>
    <w:rsid w:val="000B5AC9"/>
    <w:rsid w:val="000B5F0A"/>
    <w:rsid w:val="000B6D65"/>
    <w:rsid w:val="000B6F14"/>
    <w:rsid w:val="000B743C"/>
    <w:rsid w:val="000C1D59"/>
    <w:rsid w:val="000C1F08"/>
    <w:rsid w:val="000C2B09"/>
    <w:rsid w:val="000C30CF"/>
    <w:rsid w:val="000C501D"/>
    <w:rsid w:val="000C5B5B"/>
    <w:rsid w:val="000C5CBA"/>
    <w:rsid w:val="000C74BA"/>
    <w:rsid w:val="000C7531"/>
    <w:rsid w:val="000C7620"/>
    <w:rsid w:val="000C7BA7"/>
    <w:rsid w:val="000C7C3F"/>
    <w:rsid w:val="000D0470"/>
    <w:rsid w:val="000D0BD6"/>
    <w:rsid w:val="000D0C61"/>
    <w:rsid w:val="000D1440"/>
    <w:rsid w:val="000D27AD"/>
    <w:rsid w:val="000D29D1"/>
    <w:rsid w:val="000D2B0A"/>
    <w:rsid w:val="000D2C1E"/>
    <w:rsid w:val="000D3286"/>
    <w:rsid w:val="000D344D"/>
    <w:rsid w:val="000D40DB"/>
    <w:rsid w:val="000D40E7"/>
    <w:rsid w:val="000D46CA"/>
    <w:rsid w:val="000D5540"/>
    <w:rsid w:val="000D584F"/>
    <w:rsid w:val="000D62EA"/>
    <w:rsid w:val="000D690D"/>
    <w:rsid w:val="000D6DCB"/>
    <w:rsid w:val="000D7056"/>
    <w:rsid w:val="000D76BC"/>
    <w:rsid w:val="000D7750"/>
    <w:rsid w:val="000E071E"/>
    <w:rsid w:val="000E07D7"/>
    <w:rsid w:val="000E0C82"/>
    <w:rsid w:val="000E0DEE"/>
    <w:rsid w:val="000E181D"/>
    <w:rsid w:val="000E1FCC"/>
    <w:rsid w:val="000E272E"/>
    <w:rsid w:val="000E27AA"/>
    <w:rsid w:val="000E337A"/>
    <w:rsid w:val="000E34FD"/>
    <w:rsid w:val="000E4350"/>
    <w:rsid w:val="000E4376"/>
    <w:rsid w:val="000E4408"/>
    <w:rsid w:val="000E4BE0"/>
    <w:rsid w:val="000E5080"/>
    <w:rsid w:val="000E53AB"/>
    <w:rsid w:val="000E5716"/>
    <w:rsid w:val="000E6337"/>
    <w:rsid w:val="000E7A79"/>
    <w:rsid w:val="000F0E7D"/>
    <w:rsid w:val="000F15B2"/>
    <w:rsid w:val="000F19DE"/>
    <w:rsid w:val="000F2E1F"/>
    <w:rsid w:val="000F2EED"/>
    <w:rsid w:val="000F37B0"/>
    <w:rsid w:val="000F3C6F"/>
    <w:rsid w:val="000F41D6"/>
    <w:rsid w:val="000F4595"/>
    <w:rsid w:val="000F4871"/>
    <w:rsid w:val="000F4A71"/>
    <w:rsid w:val="000F4CB2"/>
    <w:rsid w:val="000F4E44"/>
    <w:rsid w:val="000F4E90"/>
    <w:rsid w:val="000F4F9F"/>
    <w:rsid w:val="000F5194"/>
    <w:rsid w:val="000F537B"/>
    <w:rsid w:val="000F568D"/>
    <w:rsid w:val="000F5D39"/>
    <w:rsid w:val="000F5DC9"/>
    <w:rsid w:val="000F68D0"/>
    <w:rsid w:val="000F6B15"/>
    <w:rsid w:val="000F6D6E"/>
    <w:rsid w:val="000F761E"/>
    <w:rsid w:val="0010170B"/>
    <w:rsid w:val="00101C4F"/>
    <w:rsid w:val="00101DD5"/>
    <w:rsid w:val="001024E8"/>
    <w:rsid w:val="00102C9F"/>
    <w:rsid w:val="00103A0F"/>
    <w:rsid w:val="00103FC9"/>
    <w:rsid w:val="00104F45"/>
    <w:rsid w:val="00104FBE"/>
    <w:rsid w:val="001068D2"/>
    <w:rsid w:val="001069F2"/>
    <w:rsid w:val="001103BD"/>
    <w:rsid w:val="00110547"/>
    <w:rsid w:val="00110600"/>
    <w:rsid w:val="00111208"/>
    <w:rsid w:val="001115E4"/>
    <w:rsid w:val="00111793"/>
    <w:rsid w:val="00111808"/>
    <w:rsid w:val="00112220"/>
    <w:rsid w:val="0011339F"/>
    <w:rsid w:val="00113B8F"/>
    <w:rsid w:val="00113EC8"/>
    <w:rsid w:val="00114E96"/>
    <w:rsid w:val="001152C7"/>
    <w:rsid w:val="00115C88"/>
    <w:rsid w:val="0011644A"/>
    <w:rsid w:val="00117332"/>
    <w:rsid w:val="0011784B"/>
    <w:rsid w:val="00120087"/>
    <w:rsid w:val="001204DD"/>
    <w:rsid w:val="0012213E"/>
    <w:rsid w:val="00122839"/>
    <w:rsid w:val="001237AC"/>
    <w:rsid w:val="001245A2"/>
    <w:rsid w:val="00124E12"/>
    <w:rsid w:val="00124E75"/>
    <w:rsid w:val="00125606"/>
    <w:rsid w:val="00125E19"/>
    <w:rsid w:val="001261C0"/>
    <w:rsid w:val="0012673D"/>
    <w:rsid w:val="001269B8"/>
    <w:rsid w:val="00127099"/>
    <w:rsid w:val="0012774E"/>
    <w:rsid w:val="00127C57"/>
    <w:rsid w:val="00130CF2"/>
    <w:rsid w:val="0013102A"/>
    <w:rsid w:val="00131D4C"/>
    <w:rsid w:val="00132830"/>
    <w:rsid w:val="00132B71"/>
    <w:rsid w:val="001337A5"/>
    <w:rsid w:val="00133806"/>
    <w:rsid w:val="0013427A"/>
    <w:rsid w:val="001348FE"/>
    <w:rsid w:val="00134B36"/>
    <w:rsid w:val="00134D55"/>
    <w:rsid w:val="00135D25"/>
    <w:rsid w:val="00135E00"/>
    <w:rsid w:val="001360F3"/>
    <w:rsid w:val="001362C2"/>
    <w:rsid w:val="0013678C"/>
    <w:rsid w:val="00136955"/>
    <w:rsid w:val="00136CD5"/>
    <w:rsid w:val="00136E19"/>
    <w:rsid w:val="001371B2"/>
    <w:rsid w:val="00137AB9"/>
    <w:rsid w:val="00137D78"/>
    <w:rsid w:val="0014060C"/>
    <w:rsid w:val="001409A0"/>
    <w:rsid w:val="001409A4"/>
    <w:rsid w:val="00140D6C"/>
    <w:rsid w:val="00141926"/>
    <w:rsid w:val="00141E40"/>
    <w:rsid w:val="00141F08"/>
    <w:rsid w:val="00141FF2"/>
    <w:rsid w:val="0014287A"/>
    <w:rsid w:val="00142DE2"/>
    <w:rsid w:val="00143609"/>
    <w:rsid w:val="00144092"/>
    <w:rsid w:val="00144285"/>
    <w:rsid w:val="00144C87"/>
    <w:rsid w:val="00144EBD"/>
    <w:rsid w:val="001467B1"/>
    <w:rsid w:val="00146D0A"/>
    <w:rsid w:val="00147631"/>
    <w:rsid w:val="00150175"/>
    <w:rsid w:val="001502C8"/>
    <w:rsid w:val="00150C03"/>
    <w:rsid w:val="00151011"/>
    <w:rsid w:val="00151224"/>
    <w:rsid w:val="0015130F"/>
    <w:rsid w:val="00151BA4"/>
    <w:rsid w:val="0015320C"/>
    <w:rsid w:val="001532BA"/>
    <w:rsid w:val="00153ABC"/>
    <w:rsid w:val="00153FED"/>
    <w:rsid w:val="001543BF"/>
    <w:rsid w:val="001554AC"/>
    <w:rsid w:val="00155BFD"/>
    <w:rsid w:val="001566A4"/>
    <w:rsid w:val="00156ABA"/>
    <w:rsid w:val="00157390"/>
    <w:rsid w:val="00157C55"/>
    <w:rsid w:val="00160998"/>
    <w:rsid w:val="00160CB0"/>
    <w:rsid w:val="00160CD6"/>
    <w:rsid w:val="00160F5F"/>
    <w:rsid w:val="00162308"/>
    <w:rsid w:val="001625EC"/>
    <w:rsid w:val="0016316A"/>
    <w:rsid w:val="00163539"/>
    <w:rsid w:val="0016381F"/>
    <w:rsid w:val="00163D1D"/>
    <w:rsid w:val="00164171"/>
    <w:rsid w:val="00164E58"/>
    <w:rsid w:val="00165033"/>
    <w:rsid w:val="00165926"/>
    <w:rsid w:val="001665EB"/>
    <w:rsid w:val="00167078"/>
    <w:rsid w:val="001670EA"/>
    <w:rsid w:val="001674A0"/>
    <w:rsid w:val="001674EF"/>
    <w:rsid w:val="00167FF2"/>
    <w:rsid w:val="00170A50"/>
    <w:rsid w:val="001713B5"/>
    <w:rsid w:val="001724DB"/>
    <w:rsid w:val="001733E5"/>
    <w:rsid w:val="00174FFD"/>
    <w:rsid w:val="001754CC"/>
    <w:rsid w:val="001759CA"/>
    <w:rsid w:val="00175AA5"/>
    <w:rsid w:val="00176F36"/>
    <w:rsid w:val="0017726A"/>
    <w:rsid w:val="00177DD3"/>
    <w:rsid w:val="00180278"/>
    <w:rsid w:val="001807F2"/>
    <w:rsid w:val="001818A7"/>
    <w:rsid w:val="00181BA4"/>
    <w:rsid w:val="00182725"/>
    <w:rsid w:val="001829C8"/>
    <w:rsid w:val="00183EE1"/>
    <w:rsid w:val="001848FA"/>
    <w:rsid w:val="00186904"/>
    <w:rsid w:val="00186B0A"/>
    <w:rsid w:val="00186FA2"/>
    <w:rsid w:val="00187F65"/>
    <w:rsid w:val="001905BD"/>
    <w:rsid w:val="001905FB"/>
    <w:rsid w:val="00191E79"/>
    <w:rsid w:val="00192FE6"/>
    <w:rsid w:val="0019360B"/>
    <w:rsid w:val="001937F4"/>
    <w:rsid w:val="00193986"/>
    <w:rsid w:val="00193ABF"/>
    <w:rsid w:val="00193B08"/>
    <w:rsid w:val="00193F4B"/>
    <w:rsid w:val="00194570"/>
    <w:rsid w:val="00194984"/>
    <w:rsid w:val="00195BA8"/>
    <w:rsid w:val="00196290"/>
    <w:rsid w:val="00196B08"/>
    <w:rsid w:val="00196BF4"/>
    <w:rsid w:val="0019723F"/>
    <w:rsid w:val="001972DA"/>
    <w:rsid w:val="001976AA"/>
    <w:rsid w:val="001A001B"/>
    <w:rsid w:val="001A02E0"/>
    <w:rsid w:val="001A02F6"/>
    <w:rsid w:val="001A15C6"/>
    <w:rsid w:val="001A2A40"/>
    <w:rsid w:val="001A4803"/>
    <w:rsid w:val="001A4921"/>
    <w:rsid w:val="001A5510"/>
    <w:rsid w:val="001A5C7B"/>
    <w:rsid w:val="001A5E19"/>
    <w:rsid w:val="001A61ED"/>
    <w:rsid w:val="001A63D8"/>
    <w:rsid w:val="001A7BBF"/>
    <w:rsid w:val="001B01FA"/>
    <w:rsid w:val="001B0730"/>
    <w:rsid w:val="001B0832"/>
    <w:rsid w:val="001B18A7"/>
    <w:rsid w:val="001B2762"/>
    <w:rsid w:val="001B36FC"/>
    <w:rsid w:val="001B3772"/>
    <w:rsid w:val="001B38EE"/>
    <w:rsid w:val="001B3B1B"/>
    <w:rsid w:val="001B41ED"/>
    <w:rsid w:val="001B4607"/>
    <w:rsid w:val="001B482D"/>
    <w:rsid w:val="001B6C66"/>
    <w:rsid w:val="001B6C76"/>
    <w:rsid w:val="001B7E0C"/>
    <w:rsid w:val="001C0674"/>
    <w:rsid w:val="001C1089"/>
    <w:rsid w:val="001C1405"/>
    <w:rsid w:val="001C1555"/>
    <w:rsid w:val="001C1B93"/>
    <w:rsid w:val="001C226F"/>
    <w:rsid w:val="001C25A9"/>
    <w:rsid w:val="001C2C77"/>
    <w:rsid w:val="001C5296"/>
    <w:rsid w:val="001C5441"/>
    <w:rsid w:val="001C62EF"/>
    <w:rsid w:val="001C66AC"/>
    <w:rsid w:val="001C6754"/>
    <w:rsid w:val="001C68B1"/>
    <w:rsid w:val="001C6F17"/>
    <w:rsid w:val="001C761A"/>
    <w:rsid w:val="001C77F0"/>
    <w:rsid w:val="001D12CF"/>
    <w:rsid w:val="001D29C5"/>
    <w:rsid w:val="001D30C9"/>
    <w:rsid w:val="001D34D7"/>
    <w:rsid w:val="001D445B"/>
    <w:rsid w:val="001D46A0"/>
    <w:rsid w:val="001D4E82"/>
    <w:rsid w:val="001D50C2"/>
    <w:rsid w:val="001D753C"/>
    <w:rsid w:val="001D7CA4"/>
    <w:rsid w:val="001D7E58"/>
    <w:rsid w:val="001E0425"/>
    <w:rsid w:val="001E13B3"/>
    <w:rsid w:val="001E30A0"/>
    <w:rsid w:val="001E39FE"/>
    <w:rsid w:val="001E3DE1"/>
    <w:rsid w:val="001E49BC"/>
    <w:rsid w:val="001E4D4F"/>
    <w:rsid w:val="001E54F9"/>
    <w:rsid w:val="001E57CF"/>
    <w:rsid w:val="001E5981"/>
    <w:rsid w:val="001E6826"/>
    <w:rsid w:val="001E6E8E"/>
    <w:rsid w:val="001E74BA"/>
    <w:rsid w:val="001E7B9F"/>
    <w:rsid w:val="001F01FB"/>
    <w:rsid w:val="001F039A"/>
    <w:rsid w:val="001F0658"/>
    <w:rsid w:val="001F0C29"/>
    <w:rsid w:val="001F0E92"/>
    <w:rsid w:val="001F1987"/>
    <w:rsid w:val="001F201D"/>
    <w:rsid w:val="001F21BC"/>
    <w:rsid w:val="001F22D5"/>
    <w:rsid w:val="001F23BD"/>
    <w:rsid w:val="001F2978"/>
    <w:rsid w:val="001F2E64"/>
    <w:rsid w:val="001F34DA"/>
    <w:rsid w:val="001F4DAC"/>
    <w:rsid w:val="001F5019"/>
    <w:rsid w:val="001F51C5"/>
    <w:rsid w:val="001F65B0"/>
    <w:rsid w:val="001F67AA"/>
    <w:rsid w:val="001F6AFD"/>
    <w:rsid w:val="001F738D"/>
    <w:rsid w:val="001F7599"/>
    <w:rsid w:val="001F78C4"/>
    <w:rsid w:val="001F7DC8"/>
    <w:rsid w:val="00204A2A"/>
    <w:rsid w:val="00204B22"/>
    <w:rsid w:val="00204B3A"/>
    <w:rsid w:val="0020535A"/>
    <w:rsid w:val="002055CB"/>
    <w:rsid w:val="002059EF"/>
    <w:rsid w:val="00205A4B"/>
    <w:rsid w:val="00205BDB"/>
    <w:rsid w:val="00206955"/>
    <w:rsid w:val="00206A79"/>
    <w:rsid w:val="00206E90"/>
    <w:rsid w:val="00210309"/>
    <w:rsid w:val="002106A2"/>
    <w:rsid w:val="00211519"/>
    <w:rsid w:val="002117B8"/>
    <w:rsid w:val="0021224B"/>
    <w:rsid w:val="00212950"/>
    <w:rsid w:val="00212A3B"/>
    <w:rsid w:val="00212FB8"/>
    <w:rsid w:val="00213251"/>
    <w:rsid w:val="00213709"/>
    <w:rsid w:val="00214459"/>
    <w:rsid w:val="002149AF"/>
    <w:rsid w:val="00214A86"/>
    <w:rsid w:val="00215AAA"/>
    <w:rsid w:val="00215F6D"/>
    <w:rsid w:val="002166D3"/>
    <w:rsid w:val="0021683C"/>
    <w:rsid w:val="00216F5F"/>
    <w:rsid w:val="00217B40"/>
    <w:rsid w:val="00217E47"/>
    <w:rsid w:val="00220615"/>
    <w:rsid w:val="00220DAE"/>
    <w:rsid w:val="0022194B"/>
    <w:rsid w:val="00221985"/>
    <w:rsid w:val="00221EC5"/>
    <w:rsid w:val="00222A7A"/>
    <w:rsid w:val="002239E8"/>
    <w:rsid w:val="00224200"/>
    <w:rsid w:val="00224A2C"/>
    <w:rsid w:val="00225217"/>
    <w:rsid w:val="002256D9"/>
    <w:rsid w:val="00226577"/>
    <w:rsid w:val="0022687C"/>
    <w:rsid w:val="00227E82"/>
    <w:rsid w:val="00230028"/>
    <w:rsid w:val="002306F8"/>
    <w:rsid w:val="002312F4"/>
    <w:rsid w:val="002313A2"/>
    <w:rsid w:val="00231706"/>
    <w:rsid w:val="00231FC7"/>
    <w:rsid w:val="00232930"/>
    <w:rsid w:val="00232A95"/>
    <w:rsid w:val="00232C3F"/>
    <w:rsid w:val="00232DD9"/>
    <w:rsid w:val="0023308F"/>
    <w:rsid w:val="002331C5"/>
    <w:rsid w:val="00233403"/>
    <w:rsid w:val="00233440"/>
    <w:rsid w:val="00233D0E"/>
    <w:rsid w:val="00234E13"/>
    <w:rsid w:val="00235164"/>
    <w:rsid w:val="00235A9D"/>
    <w:rsid w:val="00236450"/>
    <w:rsid w:val="0023765A"/>
    <w:rsid w:val="00237921"/>
    <w:rsid w:val="00240342"/>
    <w:rsid w:val="00240A60"/>
    <w:rsid w:val="00241311"/>
    <w:rsid w:val="002418E8"/>
    <w:rsid w:val="002421B4"/>
    <w:rsid w:val="00242E22"/>
    <w:rsid w:val="0024336B"/>
    <w:rsid w:val="00243EB0"/>
    <w:rsid w:val="00244194"/>
    <w:rsid w:val="0024424F"/>
    <w:rsid w:val="00244D28"/>
    <w:rsid w:val="00244D31"/>
    <w:rsid w:val="00245689"/>
    <w:rsid w:val="00245720"/>
    <w:rsid w:val="00245A6F"/>
    <w:rsid w:val="00245ACC"/>
    <w:rsid w:val="00245FD5"/>
    <w:rsid w:val="00246B1E"/>
    <w:rsid w:val="002477DF"/>
    <w:rsid w:val="00247C8F"/>
    <w:rsid w:val="002503B5"/>
    <w:rsid w:val="00250949"/>
    <w:rsid w:val="00251AD6"/>
    <w:rsid w:val="00252C17"/>
    <w:rsid w:val="0025307F"/>
    <w:rsid w:val="002551BD"/>
    <w:rsid w:val="00255242"/>
    <w:rsid w:val="00256432"/>
    <w:rsid w:val="002568D0"/>
    <w:rsid w:val="00257016"/>
    <w:rsid w:val="002571B3"/>
    <w:rsid w:val="0025774B"/>
    <w:rsid w:val="00257EB5"/>
    <w:rsid w:val="00260AEE"/>
    <w:rsid w:val="00261368"/>
    <w:rsid w:val="0026199B"/>
    <w:rsid w:val="00261A51"/>
    <w:rsid w:val="002621A6"/>
    <w:rsid w:val="00262661"/>
    <w:rsid w:val="00262D9D"/>
    <w:rsid w:val="002632DF"/>
    <w:rsid w:val="00263946"/>
    <w:rsid w:val="002640BA"/>
    <w:rsid w:val="00264CF2"/>
    <w:rsid w:val="00265479"/>
    <w:rsid w:val="002667A8"/>
    <w:rsid w:val="00267587"/>
    <w:rsid w:val="002675C8"/>
    <w:rsid w:val="00267760"/>
    <w:rsid w:val="00271589"/>
    <w:rsid w:val="00271B1F"/>
    <w:rsid w:val="00272DA9"/>
    <w:rsid w:val="00273177"/>
    <w:rsid w:val="002733D4"/>
    <w:rsid w:val="00273915"/>
    <w:rsid w:val="0027455B"/>
    <w:rsid w:val="00275074"/>
    <w:rsid w:val="002760BC"/>
    <w:rsid w:val="002763E9"/>
    <w:rsid w:val="00276736"/>
    <w:rsid w:val="00276F4E"/>
    <w:rsid w:val="002773DE"/>
    <w:rsid w:val="0027773D"/>
    <w:rsid w:val="002777C0"/>
    <w:rsid w:val="002778BD"/>
    <w:rsid w:val="00277942"/>
    <w:rsid w:val="0028154F"/>
    <w:rsid w:val="002815FA"/>
    <w:rsid w:val="00281778"/>
    <w:rsid w:val="002824C2"/>
    <w:rsid w:val="00283A8C"/>
    <w:rsid w:val="00283D48"/>
    <w:rsid w:val="002846EE"/>
    <w:rsid w:val="00284A02"/>
    <w:rsid w:val="00284DEE"/>
    <w:rsid w:val="00284E32"/>
    <w:rsid w:val="002851EB"/>
    <w:rsid w:val="00285510"/>
    <w:rsid w:val="00285BD1"/>
    <w:rsid w:val="00285DE2"/>
    <w:rsid w:val="0028616D"/>
    <w:rsid w:val="002866D7"/>
    <w:rsid w:val="00286965"/>
    <w:rsid w:val="00287EE9"/>
    <w:rsid w:val="0029136E"/>
    <w:rsid w:val="00291F31"/>
    <w:rsid w:val="00292399"/>
    <w:rsid w:val="0029252B"/>
    <w:rsid w:val="00294227"/>
    <w:rsid w:val="00294445"/>
    <w:rsid w:val="00294B4D"/>
    <w:rsid w:val="0029537E"/>
    <w:rsid w:val="00295F5A"/>
    <w:rsid w:val="002960D5"/>
    <w:rsid w:val="002963D4"/>
    <w:rsid w:val="00296F45"/>
    <w:rsid w:val="00297926"/>
    <w:rsid w:val="002A02C9"/>
    <w:rsid w:val="002A0FD5"/>
    <w:rsid w:val="002A1062"/>
    <w:rsid w:val="002A1488"/>
    <w:rsid w:val="002A1961"/>
    <w:rsid w:val="002A2012"/>
    <w:rsid w:val="002A2413"/>
    <w:rsid w:val="002A2F5E"/>
    <w:rsid w:val="002A352A"/>
    <w:rsid w:val="002A4E26"/>
    <w:rsid w:val="002A5AB5"/>
    <w:rsid w:val="002A607D"/>
    <w:rsid w:val="002A629A"/>
    <w:rsid w:val="002A65BA"/>
    <w:rsid w:val="002A696A"/>
    <w:rsid w:val="002A76F1"/>
    <w:rsid w:val="002B0F31"/>
    <w:rsid w:val="002B132E"/>
    <w:rsid w:val="002B1499"/>
    <w:rsid w:val="002B2813"/>
    <w:rsid w:val="002B2BEF"/>
    <w:rsid w:val="002B2D29"/>
    <w:rsid w:val="002B3B31"/>
    <w:rsid w:val="002B3BBD"/>
    <w:rsid w:val="002B4C11"/>
    <w:rsid w:val="002B505A"/>
    <w:rsid w:val="002B594A"/>
    <w:rsid w:val="002C0C4B"/>
    <w:rsid w:val="002C1EEA"/>
    <w:rsid w:val="002C32A7"/>
    <w:rsid w:val="002C47AD"/>
    <w:rsid w:val="002C5510"/>
    <w:rsid w:val="002C6014"/>
    <w:rsid w:val="002C6034"/>
    <w:rsid w:val="002C61B1"/>
    <w:rsid w:val="002C635B"/>
    <w:rsid w:val="002C7276"/>
    <w:rsid w:val="002C770F"/>
    <w:rsid w:val="002C7A1A"/>
    <w:rsid w:val="002C7CFF"/>
    <w:rsid w:val="002C7D8C"/>
    <w:rsid w:val="002C7DCD"/>
    <w:rsid w:val="002C7EC9"/>
    <w:rsid w:val="002D004A"/>
    <w:rsid w:val="002D0B48"/>
    <w:rsid w:val="002D0BC6"/>
    <w:rsid w:val="002D110F"/>
    <w:rsid w:val="002D1120"/>
    <w:rsid w:val="002D12DB"/>
    <w:rsid w:val="002D17C5"/>
    <w:rsid w:val="002D2D8A"/>
    <w:rsid w:val="002D2E5F"/>
    <w:rsid w:val="002D365F"/>
    <w:rsid w:val="002D3D29"/>
    <w:rsid w:val="002D51DF"/>
    <w:rsid w:val="002D6892"/>
    <w:rsid w:val="002D68C2"/>
    <w:rsid w:val="002D6D0A"/>
    <w:rsid w:val="002D7C86"/>
    <w:rsid w:val="002D7F02"/>
    <w:rsid w:val="002E0692"/>
    <w:rsid w:val="002E0E57"/>
    <w:rsid w:val="002E152D"/>
    <w:rsid w:val="002E1D74"/>
    <w:rsid w:val="002E1FD5"/>
    <w:rsid w:val="002E2287"/>
    <w:rsid w:val="002E2943"/>
    <w:rsid w:val="002E2CF1"/>
    <w:rsid w:val="002E34AF"/>
    <w:rsid w:val="002E4890"/>
    <w:rsid w:val="002E4AAC"/>
    <w:rsid w:val="002E53DE"/>
    <w:rsid w:val="002E563B"/>
    <w:rsid w:val="002E57A8"/>
    <w:rsid w:val="002E5CFC"/>
    <w:rsid w:val="002E62D2"/>
    <w:rsid w:val="002E734F"/>
    <w:rsid w:val="002E74AF"/>
    <w:rsid w:val="002E758C"/>
    <w:rsid w:val="002F0955"/>
    <w:rsid w:val="002F1038"/>
    <w:rsid w:val="002F1B73"/>
    <w:rsid w:val="002F22FF"/>
    <w:rsid w:val="002F2D8F"/>
    <w:rsid w:val="002F344B"/>
    <w:rsid w:val="002F3488"/>
    <w:rsid w:val="002F5B28"/>
    <w:rsid w:val="002F5BE4"/>
    <w:rsid w:val="002F5F2E"/>
    <w:rsid w:val="002F695B"/>
    <w:rsid w:val="002F72DA"/>
    <w:rsid w:val="002F76B1"/>
    <w:rsid w:val="002F7D66"/>
    <w:rsid w:val="002F7DBE"/>
    <w:rsid w:val="00300401"/>
    <w:rsid w:val="0030043A"/>
    <w:rsid w:val="0030090B"/>
    <w:rsid w:val="00300A0A"/>
    <w:rsid w:val="0030155E"/>
    <w:rsid w:val="00302421"/>
    <w:rsid w:val="00302AE8"/>
    <w:rsid w:val="00302BB1"/>
    <w:rsid w:val="003030F0"/>
    <w:rsid w:val="0030404B"/>
    <w:rsid w:val="00304210"/>
    <w:rsid w:val="003048D7"/>
    <w:rsid w:val="00304A1B"/>
    <w:rsid w:val="00304AD2"/>
    <w:rsid w:val="00304EAA"/>
    <w:rsid w:val="00305297"/>
    <w:rsid w:val="003062E6"/>
    <w:rsid w:val="003068B6"/>
    <w:rsid w:val="003071F6"/>
    <w:rsid w:val="00307D3A"/>
    <w:rsid w:val="00307FE0"/>
    <w:rsid w:val="003107EB"/>
    <w:rsid w:val="00310E66"/>
    <w:rsid w:val="00311888"/>
    <w:rsid w:val="00311C08"/>
    <w:rsid w:val="003124F0"/>
    <w:rsid w:val="003125E0"/>
    <w:rsid w:val="00312BD2"/>
    <w:rsid w:val="00312ECE"/>
    <w:rsid w:val="0031393C"/>
    <w:rsid w:val="00313CB0"/>
    <w:rsid w:val="00313F96"/>
    <w:rsid w:val="00313FD8"/>
    <w:rsid w:val="00314B0A"/>
    <w:rsid w:val="003150CE"/>
    <w:rsid w:val="00315491"/>
    <w:rsid w:val="00315AAB"/>
    <w:rsid w:val="00316179"/>
    <w:rsid w:val="003175E1"/>
    <w:rsid w:val="00317AEE"/>
    <w:rsid w:val="00320299"/>
    <w:rsid w:val="0032104B"/>
    <w:rsid w:val="00321154"/>
    <w:rsid w:val="003211B0"/>
    <w:rsid w:val="00321EDA"/>
    <w:rsid w:val="003224AA"/>
    <w:rsid w:val="003224E7"/>
    <w:rsid w:val="00323382"/>
    <w:rsid w:val="00323B4A"/>
    <w:rsid w:val="00324D7F"/>
    <w:rsid w:val="003259E0"/>
    <w:rsid w:val="00325D7A"/>
    <w:rsid w:val="00325EB3"/>
    <w:rsid w:val="00326145"/>
    <w:rsid w:val="003266BF"/>
    <w:rsid w:val="00326D2A"/>
    <w:rsid w:val="00327163"/>
    <w:rsid w:val="00327305"/>
    <w:rsid w:val="00327531"/>
    <w:rsid w:val="00330187"/>
    <w:rsid w:val="00331C77"/>
    <w:rsid w:val="00331DB6"/>
    <w:rsid w:val="00331E60"/>
    <w:rsid w:val="00331F96"/>
    <w:rsid w:val="00332B55"/>
    <w:rsid w:val="00332B74"/>
    <w:rsid w:val="00332C3A"/>
    <w:rsid w:val="003336B9"/>
    <w:rsid w:val="0033476C"/>
    <w:rsid w:val="00335EA8"/>
    <w:rsid w:val="003363DD"/>
    <w:rsid w:val="00337302"/>
    <w:rsid w:val="00337810"/>
    <w:rsid w:val="00340361"/>
    <w:rsid w:val="00340795"/>
    <w:rsid w:val="0034111C"/>
    <w:rsid w:val="00341394"/>
    <w:rsid w:val="00341947"/>
    <w:rsid w:val="00341B14"/>
    <w:rsid w:val="00341E60"/>
    <w:rsid w:val="003420E0"/>
    <w:rsid w:val="0034217F"/>
    <w:rsid w:val="00342AD2"/>
    <w:rsid w:val="00342B5C"/>
    <w:rsid w:val="00343954"/>
    <w:rsid w:val="003449CE"/>
    <w:rsid w:val="00344BCA"/>
    <w:rsid w:val="00345405"/>
    <w:rsid w:val="00345DDD"/>
    <w:rsid w:val="00346D1B"/>
    <w:rsid w:val="00346FED"/>
    <w:rsid w:val="00346FEF"/>
    <w:rsid w:val="00350152"/>
    <w:rsid w:val="003501B6"/>
    <w:rsid w:val="003506D5"/>
    <w:rsid w:val="003507B9"/>
    <w:rsid w:val="00350C08"/>
    <w:rsid w:val="00351E01"/>
    <w:rsid w:val="00352968"/>
    <w:rsid w:val="0035298B"/>
    <w:rsid w:val="00352D21"/>
    <w:rsid w:val="00353D40"/>
    <w:rsid w:val="00354098"/>
    <w:rsid w:val="0035443D"/>
    <w:rsid w:val="003548F7"/>
    <w:rsid w:val="00354AA2"/>
    <w:rsid w:val="00354FEE"/>
    <w:rsid w:val="00356275"/>
    <w:rsid w:val="00356C0B"/>
    <w:rsid w:val="00357B9C"/>
    <w:rsid w:val="00361412"/>
    <w:rsid w:val="003615BD"/>
    <w:rsid w:val="003615CA"/>
    <w:rsid w:val="00363849"/>
    <w:rsid w:val="0036387E"/>
    <w:rsid w:val="00363B2C"/>
    <w:rsid w:val="003642A6"/>
    <w:rsid w:val="00364763"/>
    <w:rsid w:val="00364B97"/>
    <w:rsid w:val="00365B52"/>
    <w:rsid w:val="00365C3D"/>
    <w:rsid w:val="0036623E"/>
    <w:rsid w:val="00366420"/>
    <w:rsid w:val="00366C1B"/>
    <w:rsid w:val="00367178"/>
    <w:rsid w:val="00367337"/>
    <w:rsid w:val="00367367"/>
    <w:rsid w:val="00367FD8"/>
    <w:rsid w:val="0037004E"/>
    <w:rsid w:val="003704C6"/>
    <w:rsid w:val="00370B63"/>
    <w:rsid w:val="00370FCC"/>
    <w:rsid w:val="003711AF"/>
    <w:rsid w:val="003711DE"/>
    <w:rsid w:val="00372D6E"/>
    <w:rsid w:val="003735C6"/>
    <w:rsid w:val="00373E50"/>
    <w:rsid w:val="00374744"/>
    <w:rsid w:val="00374848"/>
    <w:rsid w:val="0037545B"/>
    <w:rsid w:val="00375584"/>
    <w:rsid w:val="003757A1"/>
    <w:rsid w:val="00375A59"/>
    <w:rsid w:val="00375D09"/>
    <w:rsid w:val="003762DC"/>
    <w:rsid w:val="00376421"/>
    <w:rsid w:val="00376AA5"/>
    <w:rsid w:val="0037739D"/>
    <w:rsid w:val="0037751C"/>
    <w:rsid w:val="00377D61"/>
    <w:rsid w:val="00380B66"/>
    <w:rsid w:val="00380F2D"/>
    <w:rsid w:val="00380F3F"/>
    <w:rsid w:val="00381953"/>
    <w:rsid w:val="00382232"/>
    <w:rsid w:val="00382F1A"/>
    <w:rsid w:val="00382F9A"/>
    <w:rsid w:val="00383282"/>
    <w:rsid w:val="00383422"/>
    <w:rsid w:val="00383658"/>
    <w:rsid w:val="00383794"/>
    <w:rsid w:val="00383EAA"/>
    <w:rsid w:val="0038412E"/>
    <w:rsid w:val="003847F0"/>
    <w:rsid w:val="00384CE8"/>
    <w:rsid w:val="00384EEE"/>
    <w:rsid w:val="00385829"/>
    <w:rsid w:val="00386053"/>
    <w:rsid w:val="0038607D"/>
    <w:rsid w:val="003860AF"/>
    <w:rsid w:val="00387459"/>
    <w:rsid w:val="0038771D"/>
    <w:rsid w:val="00387CD4"/>
    <w:rsid w:val="00390935"/>
    <w:rsid w:val="00391BFA"/>
    <w:rsid w:val="00391FB2"/>
    <w:rsid w:val="0039241F"/>
    <w:rsid w:val="00392491"/>
    <w:rsid w:val="003924A3"/>
    <w:rsid w:val="003935B0"/>
    <w:rsid w:val="00393E44"/>
    <w:rsid w:val="00394301"/>
    <w:rsid w:val="00394C1B"/>
    <w:rsid w:val="00396F02"/>
    <w:rsid w:val="0039747B"/>
    <w:rsid w:val="00397AB6"/>
    <w:rsid w:val="00397ACA"/>
    <w:rsid w:val="003A036C"/>
    <w:rsid w:val="003A0D9B"/>
    <w:rsid w:val="003A10C3"/>
    <w:rsid w:val="003A1A92"/>
    <w:rsid w:val="003A3632"/>
    <w:rsid w:val="003A3855"/>
    <w:rsid w:val="003A4948"/>
    <w:rsid w:val="003A495D"/>
    <w:rsid w:val="003A4A40"/>
    <w:rsid w:val="003A4C7C"/>
    <w:rsid w:val="003A5611"/>
    <w:rsid w:val="003A5844"/>
    <w:rsid w:val="003A597F"/>
    <w:rsid w:val="003A59B9"/>
    <w:rsid w:val="003A6FA3"/>
    <w:rsid w:val="003A7154"/>
    <w:rsid w:val="003A71A8"/>
    <w:rsid w:val="003A71D2"/>
    <w:rsid w:val="003A78E6"/>
    <w:rsid w:val="003B00CA"/>
    <w:rsid w:val="003B030B"/>
    <w:rsid w:val="003B0432"/>
    <w:rsid w:val="003B0454"/>
    <w:rsid w:val="003B0821"/>
    <w:rsid w:val="003B0BE9"/>
    <w:rsid w:val="003B0F4B"/>
    <w:rsid w:val="003B2E9B"/>
    <w:rsid w:val="003B2F8D"/>
    <w:rsid w:val="003B3C64"/>
    <w:rsid w:val="003B4FAA"/>
    <w:rsid w:val="003B5057"/>
    <w:rsid w:val="003B547A"/>
    <w:rsid w:val="003B6E63"/>
    <w:rsid w:val="003B6EC0"/>
    <w:rsid w:val="003B75B9"/>
    <w:rsid w:val="003B7962"/>
    <w:rsid w:val="003B7974"/>
    <w:rsid w:val="003B7F1C"/>
    <w:rsid w:val="003C087B"/>
    <w:rsid w:val="003C0DA2"/>
    <w:rsid w:val="003C1A18"/>
    <w:rsid w:val="003C2A38"/>
    <w:rsid w:val="003C2B1F"/>
    <w:rsid w:val="003C3D0F"/>
    <w:rsid w:val="003C4308"/>
    <w:rsid w:val="003C5488"/>
    <w:rsid w:val="003C5C08"/>
    <w:rsid w:val="003C5C41"/>
    <w:rsid w:val="003C602C"/>
    <w:rsid w:val="003C669D"/>
    <w:rsid w:val="003C6877"/>
    <w:rsid w:val="003C7062"/>
    <w:rsid w:val="003C7461"/>
    <w:rsid w:val="003D0788"/>
    <w:rsid w:val="003D123F"/>
    <w:rsid w:val="003D132A"/>
    <w:rsid w:val="003D1517"/>
    <w:rsid w:val="003D1D50"/>
    <w:rsid w:val="003D232D"/>
    <w:rsid w:val="003D286B"/>
    <w:rsid w:val="003D2938"/>
    <w:rsid w:val="003D2CAD"/>
    <w:rsid w:val="003D35C4"/>
    <w:rsid w:val="003D3C05"/>
    <w:rsid w:val="003D3FBA"/>
    <w:rsid w:val="003D402B"/>
    <w:rsid w:val="003D54B0"/>
    <w:rsid w:val="003D5DB1"/>
    <w:rsid w:val="003D636F"/>
    <w:rsid w:val="003D764F"/>
    <w:rsid w:val="003D76EF"/>
    <w:rsid w:val="003E0042"/>
    <w:rsid w:val="003E0667"/>
    <w:rsid w:val="003E0BCE"/>
    <w:rsid w:val="003E0DF3"/>
    <w:rsid w:val="003E13E0"/>
    <w:rsid w:val="003E1660"/>
    <w:rsid w:val="003E1CD1"/>
    <w:rsid w:val="003E2A2D"/>
    <w:rsid w:val="003E38C2"/>
    <w:rsid w:val="003E39DB"/>
    <w:rsid w:val="003E47D4"/>
    <w:rsid w:val="003E50B9"/>
    <w:rsid w:val="003E5A33"/>
    <w:rsid w:val="003E64A9"/>
    <w:rsid w:val="003E6A4B"/>
    <w:rsid w:val="003E7905"/>
    <w:rsid w:val="003F0336"/>
    <w:rsid w:val="003F0D39"/>
    <w:rsid w:val="003F0DA1"/>
    <w:rsid w:val="003F1BF9"/>
    <w:rsid w:val="003F3FCC"/>
    <w:rsid w:val="003F42F8"/>
    <w:rsid w:val="003F4B9F"/>
    <w:rsid w:val="003F5547"/>
    <w:rsid w:val="003F5C40"/>
    <w:rsid w:val="003F6E12"/>
    <w:rsid w:val="003F6F8B"/>
    <w:rsid w:val="003F75ED"/>
    <w:rsid w:val="004002B7"/>
    <w:rsid w:val="00400975"/>
    <w:rsid w:val="00400F31"/>
    <w:rsid w:val="004023BA"/>
    <w:rsid w:val="00402C9C"/>
    <w:rsid w:val="00402D23"/>
    <w:rsid w:val="0040363B"/>
    <w:rsid w:val="00405BDE"/>
    <w:rsid w:val="00406244"/>
    <w:rsid w:val="004064F1"/>
    <w:rsid w:val="00406B4D"/>
    <w:rsid w:val="004115A8"/>
    <w:rsid w:val="004118F1"/>
    <w:rsid w:val="00411D49"/>
    <w:rsid w:val="00411E2F"/>
    <w:rsid w:val="00411E61"/>
    <w:rsid w:val="00413213"/>
    <w:rsid w:val="0041443C"/>
    <w:rsid w:val="0041488F"/>
    <w:rsid w:val="004148B4"/>
    <w:rsid w:val="00414A70"/>
    <w:rsid w:val="004154F7"/>
    <w:rsid w:val="00415905"/>
    <w:rsid w:val="00416D44"/>
    <w:rsid w:val="0041759C"/>
    <w:rsid w:val="004176FF"/>
    <w:rsid w:val="00417A1E"/>
    <w:rsid w:val="00421A27"/>
    <w:rsid w:val="00421D0A"/>
    <w:rsid w:val="004226C3"/>
    <w:rsid w:val="004228BA"/>
    <w:rsid w:val="00422D17"/>
    <w:rsid w:val="00422D5C"/>
    <w:rsid w:val="00423B98"/>
    <w:rsid w:val="004241C5"/>
    <w:rsid w:val="00424FA7"/>
    <w:rsid w:val="0042581D"/>
    <w:rsid w:val="00425D2C"/>
    <w:rsid w:val="00426A87"/>
    <w:rsid w:val="00426A91"/>
    <w:rsid w:val="00427007"/>
    <w:rsid w:val="0042727B"/>
    <w:rsid w:val="00430250"/>
    <w:rsid w:val="004309D8"/>
    <w:rsid w:val="004313D1"/>
    <w:rsid w:val="00432110"/>
    <w:rsid w:val="004328EE"/>
    <w:rsid w:val="00432A66"/>
    <w:rsid w:val="00432EC8"/>
    <w:rsid w:val="0043310B"/>
    <w:rsid w:val="00433EBE"/>
    <w:rsid w:val="00433ED8"/>
    <w:rsid w:val="00434406"/>
    <w:rsid w:val="004346F2"/>
    <w:rsid w:val="00436A83"/>
    <w:rsid w:val="004372F9"/>
    <w:rsid w:val="004377F5"/>
    <w:rsid w:val="00437E4F"/>
    <w:rsid w:val="0044040B"/>
    <w:rsid w:val="00440D2D"/>
    <w:rsid w:val="00440FED"/>
    <w:rsid w:val="00441A8A"/>
    <w:rsid w:val="00441B92"/>
    <w:rsid w:val="00443A9F"/>
    <w:rsid w:val="00443FD2"/>
    <w:rsid w:val="0044474B"/>
    <w:rsid w:val="00444C9C"/>
    <w:rsid w:val="00445E9E"/>
    <w:rsid w:val="00445FF7"/>
    <w:rsid w:val="004479AB"/>
    <w:rsid w:val="004508A8"/>
    <w:rsid w:val="00451BAE"/>
    <w:rsid w:val="00452573"/>
    <w:rsid w:val="00452ADC"/>
    <w:rsid w:val="00452CA7"/>
    <w:rsid w:val="00452EF6"/>
    <w:rsid w:val="00453341"/>
    <w:rsid w:val="00453682"/>
    <w:rsid w:val="004545C6"/>
    <w:rsid w:val="00454DCA"/>
    <w:rsid w:val="00454E26"/>
    <w:rsid w:val="00455B65"/>
    <w:rsid w:val="00456544"/>
    <w:rsid w:val="00456649"/>
    <w:rsid w:val="004567B7"/>
    <w:rsid w:val="004567DC"/>
    <w:rsid w:val="00456856"/>
    <w:rsid w:val="004571EF"/>
    <w:rsid w:val="0046047A"/>
    <w:rsid w:val="00461210"/>
    <w:rsid w:val="00461700"/>
    <w:rsid w:val="00461AAC"/>
    <w:rsid w:val="00461F1D"/>
    <w:rsid w:val="00462490"/>
    <w:rsid w:val="00462AC9"/>
    <w:rsid w:val="004634AF"/>
    <w:rsid w:val="00463DC3"/>
    <w:rsid w:val="0046403A"/>
    <w:rsid w:val="00464BC9"/>
    <w:rsid w:val="00465299"/>
    <w:rsid w:val="0046540A"/>
    <w:rsid w:val="00466A0F"/>
    <w:rsid w:val="0046795B"/>
    <w:rsid w:val="004708C0"/>
    <w:rsid w:val="0047115F"/>
    <w:rsid w:val="0047155C"/>
    <w:rsid w:val="004715CB"/>
    <w:rsid w:val="00471863"/>
    <w:rsid w:val="00472B0C"/>
    <w:rsid w:val="00472B75"/>
    <w:rsid w:val="00473777"/>
    <w:rsid w:val="00473A14"/>
    <w:rsid w:val="004745A9"/>
    <w:rsid w:val="00474871"/>
    <w:rsid w:val="00474CA8"/>
    <w:rsid w:val="00474E43"/>
    <w:rsid w:val="00475C55"/>
    <w:rsid w:val="004766DA"/>
    <w:rsid w:val="00476A55"/>
    <w:rsid w:val="0048076D"/>
    <w:rsid w:val="0048134D"/>
    <w:rsid w:val="00481624"/>
    <w:rsid w:val="00481765"/>
    <w:rsid w:val="00481D90"/>
    <w:rsid w:val="004820D4"/>
    <w:rsid w:val="00482700"/>
    <w:rsid w:val="00482CD4"/>
    <w:rsid w:val="00483261"/>
    <w:rsid w:val="0048328A"/>
    <w:rsid w:val="00483972"/>
    <w:rsid w:val="00484377"/>
    <w:rsid w:val="0048505F"/>
    <w:rsid w:val="00485B23"/>
    <w:rsid w:val="00485B50"/>
    <w:rsid w:val="004862A4"/>
    <w:rsid w:val="004874E4"/>
    <w:rsid w:val="004900B9"/>
    <w:rsid w:val="0049070D"/>
    <w:rsid w:val="00490A39"/>
    <w:rsid w:val="00490E82"/>
    <w:rsid w:val="00490F82"/>
    <w:rsid w:val="00491BE4"/>
    <w:rsid w:val="00491DB2"/>
    <w:rsid w:val="00492877"/>
    <w:rsid w:val="004939C9"/>
    <w:rsid w:val="00494324"/>
    <w:rsid w:val="00495BA6"/>
    <w:rsid w:val="00496651"/>
    <w:rsid w:val="00496DC2"/>
    <w:rsid w:val="00496E75"/>
    <w:rsid w:val="004A014C"/>
    <w:rsid w:val="004A0AA8"/>
    <w:rsid w:val="004A1B28"/>
    <w:rsid w:val="004A1D92"/>
    <w:rsid w:val="004A1FE4"/>
    <w:rsid w:val="004A2103"/>
    <w:rsid w:val="004A2CA9"/>
    <w:rsid w:val="004A33EF"/>
    <w:rsid w:val="004A34C9"/>
    <w:rsid w:val="004A3CB5"/>
    <w:rsid w:val="004A4656"/>
    <w:rsid w:val="004A48B0"/>
    <w:rsid w:val="004A537D"/>
    <w:rsid w:val="004A5C74"/>
    <w:rsid w:val="004A61A4"/>
    <w:rsid w:val="004A61CF"/>
    <w:rsid w:val="004A67F0"/>
    <w:rsid w:val="004A6BC3"/>
    <w:rsid w:val="004A71C3"/>
    <w:rsid w:val="004A75F5"/>
    <w:rsid w:val="004A765D"/>
    <w:rsid w:val="004A7769"/>
    <w:rsid w:val="004A77B1"/>
    <w:rsid w:val="004B23AD"/>
    <w:rsid w:val="004B27F0"/>
    <w:rsid w:val="004B2965"/>
    <w:rsid w:val="004B3265"/>
    <w:rsid w:val="004B3545"/>
    <w:rsid w:val="004B4224"/>
    <w:rsid w:val="004B4297"/>
    <w:rsid w:val="004B440C"/>
    <w:rsid w:val="004B4647"/>
    <w:rsid w:val="004B47E7"/>
    <w:rsid w:val="004B5AD1"/>
    <w:rsid w:val="004B6B25"/>
    <w:rsid w:val="004B6D41"/>
    <w:rsid w:val="004B7455"/>
    <w:rsid w:val="004B74FF"/>
    <w:rsid w:val="004B7CE4"/>
    <w:rsid w:val="004C0401"/>
    <w:rsid w:val="004C099A"/>
    <w:rsid w:val="004C09BB"/>
    <w:rsid w:val="004C0C49"/>
    <w:rsid w:val="004C1096"/>
    <w:rsid w:val="004C183D"/>
    <w:rsid w:val="004C3509"/>
    <w:rsid w:val="004C394F"/>
    <w:rsid w:val="004C3EC7"/>
    <w:rsid w:val="004C3EEE"/>
    <w:rsid w:val="004C483D"/>
    <w:rsid w:val="004C49EA"/>
    <w:rsid w:val="004C4B5F"/>
    <w:rsid w:val="004C4D15"/>
    <w:rsid w:val="004C549F"/>
    <w:rsid w:val="004C5694"/>
    <w:rsid w:val="004C5E87"/>
    <w:rsid w:val="004C6246"/>
    <w:rsid w:val="004C6DA5"/>
    <w:rsid w:val="004C7112"/>
    <w:rsid w:val="004C795A"/>
    <w:rsid w:val="004C7F93"/>
    <w:rsid w:val="004D0CFB"/>
    <w:rsid w:val="004D12EA"/>
    <w:rsid w:val="004D2244"/>
    <w:rsid w:val="004D2629"/>
    <w:rsid w:val="004D26B8"/>
    <w:rsid w:val="004D2B7E"/>
    <w:rsid w:val="004D2C2C"/>
    <w:rsid w:val="004D38C2"/>
    <w:rsid w:val="004D41DC"/>
    <w:rsid w:val="004D4FBD"/>
    <w:rsid w:val="004D4FC0"/>
    <w:rsid w:val="004D5CE7"/>
    <w:rsid w:val="004D6381"/>
    <w:rsid w:val="004D6ABC"/>
    <w:rsid w:val="004D6E7B"/>
    <w:rsid w:val="004D7AF5"/>
    <w:rsid w:val="004D7DA8"/>
    <w:rsid w:val="004E10CD"/>
    <w:rsid w:val="004E1401"/>
    <w:rsid w:val="004E1655"/>
    <w:rsid w:val="004E1A16"/>
    <w:rsid w:val="004E2892"/>
    <w:rsid w:val="004E362B"/>
    <w:rsid w:val="004E3681"/>
    <w:rsid w:val="004E3D74"/>
    <w:rsid w:val="004E56AE"/>
    <w:rsid w:val="004E5BD4"/>
    <w:rsid w:val="004E5DE1"/>
    <w:rsid w:val="004E5F09"/>
    <w:rsid w:val="004E7380"/>
    <w:rsid w:val="004E784B"/>
    <w:rsid w:val="004F0224"/>
    <w:rsid w:val="004F0DB4"/>
    <w:rsid w:val="004F0E04"/>
    <w:rsid w:val="004F1CD3"/>
    <w:rsid w:val="004F1EBC"/>
    <w:rsid w:val="004F20E8"/>
    <w:rsid w:val="004F2D0B"/>
    <w:rsid w:val="004F3172"/>
    <w:rsid w:val="004F347B"/>
    <w:rsid w:val="004F3B71"/>
    <w:rsid w:val="004F3FE5"/>
    <w:rsid w:val="004F5154"/>
    <w:rsid w:val="004F546B"/>
    <w:rsid w:val="004F57EE"/>
    <w:rsid w:val="004F5835"/>
    <w:rsid w:val="004F60A5"/>
    <w:rsid w:val="004F661C"/>
    <w:rsid w:val="004F66EA"/>
    <w:rsid w:val="004F67F4"/>
    <w:rsid w:val="004F6D99"/>
    <w:rsid w:val="00500572"/>
    <w:rsid w:val="00500573"/>
    <w:rsid w:val="00500701"/>
    <w:rsid w:val="00501304"/>
    <w:rsid w:val="00501425"/>
    <w:rsid w:val="00502CCE"/>
    <w:rsid w:val="0050318B"/>
    <w:rsid w:val="00503CF2"/>
    <w:rsid w:val="00504311"/>
    <w:rsid w:val="0050485C"/>
    <w:rsid w:val="00504AC6"/>
    <w:rsid w:val="00504D75"/>
    <w:rsid w:val="00504D81"/>
    <w:rsid w:val="00505D51"/>
    <w:rsid w:val="00506ED3"/>
    <w:rsid w:val="00507969"/>
    <w:rsid w:val="00507D57"/>
    <w:rsid w:val="00510ABC"/>
    <w:rsid w:val="00511079"/>
    <w:rsid w:val="00511411"/>
    <w:rsid w:val="005115AE"/>
    <w:rsid w:val="00511A3B"/>
    <w:rsid w:val="00511BFC"/>
    <w:rsid w:val="00511CDF"/>
    <w:rsid w:val="00512829"/>
    <w:rsid w:val="00513839"/>
    <w:rsid w:val="00513A19"/>
    <w:rsid w:val="00513DEF"/>
    <w:rsid w:val="0051423C"/>
    <w:rsid w:val="005148D4"/>
    <w:rsid w:val="00514C91"/>
    <w:rsid w:val="00514EC0"/>
    <w:rsid w:val="005153CE"/>
    <w:rsid w:val="00515495"/>
    <w:rsid w:val="0051575C"/>
    <w:rsid w:val="00516241"/>
    <w:rsid w:val="00516E00"/>
    <w:rsid w:val="00516FD9"/>
    <w:rsid w:val="0051701F"/>
    <w:rsid w:val="0051791D"/>
    <w:rsid w:val="00520D6D"/>
    <w:rsid w:val="00520FD7"/>
    <w:rsid w:val="005212FD"/>
    <w:rsid w:val="00521425"/>
    <w:rsid w:val="00523E75"/>
    <w:rsid w:val="005243E0"/>
    <w:rsid w:val="005256F3"/>
    <w:rsid w:val="00525847"/>
    <w:rsid w:val="005265A3"/>
    <w:rsid w:val="00526783"/>
    <w:rsid w:val="0052773A"/>
    <w:rsid w:val="00527774"/>
    <w:rsid w:val="00527FB1"/>
    <w:rsid w:val="00530423"/>
    <w:rsid w:val="00530F16"/>
    <w:rsid w:val="0053107E"/>
    <w:rsid w:val="005312CB"/>
    <w:rsid w:val="0053162F"/>
    <w:rsid w:val="00531777"/>
    <w:rsid w:val="0053281C"/>
    <w:rsid w:val="00532AD0"/>
    <w:rsid w:val="00532FD9"/>
    <w:rsid w:val="0053311D"/>
    <w:rsid w:val="005337B3"/>
    <w:rsid w:val="00533B93"/>
    <w:rsid w:val="005340C9"/>
    <w:rsid w:val="005365E9"/>
    <w:rsid w:val="00536698"/>
    <w:rsid w:val="00536F9D"/>
    <w:rsid w:val="005375FE"/>
    <w:rsid w:val="00540BFC"/>
    <w:rsid w:val="0054195A"/>
    <w:rsid w:val="005420DE"/>
    <w:rsid w:val="00542249"/>
    <w:rsid w:val="00542654"/>
    <w:rsid w:val="0054266E"/>
    <w:rsid w:val="00542FAA"/>
    <w:rsid w:val="005431F5"/>
    <w:rsid w:val="00543707"/>
    <w:rsid w:val="005439D2"/>
    <w:rsid w:val="00543C7E"/>
    <w:rsid w:val="00543EBB"/>
    <w:rsid w:val="00543FD5"/>
    <w:rsid w:val="00544213"/>
    <w:rsid w:val="0054486D"/>
    <w:rsid w:val="005453F3"/>
    <w:rsid w:val="00545549"/>
    <w:rsid w:val="005469F5"/>
    <w:rsid w:val="00546F36"/>
    <w:rsid w:val="00547AB0"/>
    <w:rsid w:val="005518ED"/>
    <w:rsid w:val="00552093"/>
    <w:rsid w:val="00552C70"/>
    <w:rsid w:val="00553A94"/>
    <w:rsid w:val="005541DD"/>
    <w:rsid w:val="005544FD"/>
    <w:rsid w:val="005549AA"/>
    <w:rsid w:val="00554C49"/>
    <w:rsid w:val="00554E06"/>
    <w:rsid w:val="00554E4B"/>
    <w:rsid w:val="0055519C"/>
    <w:rsid w:val="00555309"/>
    <w:rsid w:val="005554C1"/>
    <w:rsid w:val="0055586C"/>
    <w:rsid w:val="00555F67"/>
    <w:rsid w:val="005561FB"/>
    <w:rsid w:val="00556E32"/>
    <w:rsid w:val="005604F1"/>
    <w:rsid w:val="005606A4"/>
    <w:rsid w:val="005607B8"/>
    <w:rsid w:val="00560A35"/>
    <w:rsid w:val="00560A96"/>
    <w:rsid w:val="00560CF5"/>
    <w:rsid w:val="00562068"/>
    <w:rsid w:val="0056272D"/>
    <w:rsid w:val="00562BAB"/>
    <w:rsid w:val="00563047"/>
    <w:rsid w:val="0056308E"/>
    <w:rsid w:val="00563561"/>
    <w:rsid w:val="005638C1"/>
    <w:rsid w:val="00563F16"/>
    <w:rsid w:val="0056415C"/>
    <w:rsid w:val="00564984"/>
    <w:rsid w:val="005649BF"/>
    <w:rsid w:val="005650ED"/>
    <w:rsid w:val="00565869"/>
    <w:rsid w:val="00565FBA"/>
    <w:rsid w:val="00567329"/>
    <w:rsid w:val="00567415"/>
    <w:rsid w:val="00567610"/>
    <w:rsid w:val="00567B9C"/>
    <w:rsid w:val="00570D9F"/>
    <w:rsid w:val="00571656"/>
    <w:rsid w:val="0057185C"/>
    <w:rsid w:val="00571CA8"/>
    <w:rsid w:val="00572947"/>
    <w:rsid w:val="00573138"/>
    <w:rsid w:val="005732AE"/>
    <w:rsid w:val="005734A7"/>
    <w:rsid w:val="005746C4"/>
    <w:rsid w:val="00574B50"/>
    <w:rsid w:val="00576B0F"/>
    <w:rsid w:val="00576D4F"/>
    <w:rsid w:val="00577835"/>
    <w:rsid w:val="00580793"/>
    <w:rsid w:val="00581470"/>
    <w:rsid w:val="00581AFC"/>
    <w:rsid w:val="00581B62"/>
    <w:rsid w:val="00581BAD"/>
    <w:rsid w:val="00581D62"/>
    <w:rsid w:val="00582087"/>
    <w:rsid w:val="00582EA3"/>
    <w:rsid w:val="00582F21"/>
    <w:rsid w:val="005831DD"/>
    <w:rsid w:val="00584320"/>
    <w:rsid w:val="00584401"/>
    <w:rsid w:val="00584CB8"/>
    <w:rsid w:val="00584DC0"/>
    <w:rsid w:val="00585484"/>
    <w:rsid w:val="0058565F"/>
    <w:rsid w:val="00587031"/>
    <w:rsid w:val="00587229"/>
    <w:rsid w:val="00587503"/>
    <w:rsid w:val="00587F7F"/>
    <w:rsid w:val="00590E8D"/>
    <w:rsid w:val="00591511"/>
    <w:rsid w:val="00591E50"/>
    <w:rsid w:val="005921FE"/>
    <w:rsid w:val="00592B1F"/>
    <w:rsid w:val="00592CDA"/>
    <w:rsid w:val="0059331A"/>
    <w:rsid w:val="00593A72"/>
    <w:rsid w:val="00594DCE"/>
    <w:rsid w:val="00594FB0"/>
    <w:rsid w:val="005954FB"/>
    <w:rsid w:val="00595A8C"/>
    <w:rsid w:val="00595C2C"/>
    <w:rsid w:val="00595DAA"/>
    <w:rsid w:val="00596BBA"/>
    <w:rsid w:val="00597386"/>
    <w:rsid w:val="00597432"/>
    <w:rsid w:val="005975C4"/>
    <w:rsid w:val="00597ED8"/>
    <w:rsid w:val="005A17AE"/>
    <w:rsid w:val="005A2835"/>
    <w:rsid w:val="005A2B20"/>
    <w:rsid w:val="005A34D5"/>
    <w:rsid w:val="005A3943"/>
    <w:rsid w:val="005A41F7"/>
    <w:rsid w:val="005A4904"/>
    <w:rsid w:val="005A515A"/>
    <w:rsid w:val="005A5296"/>
    <w:rsid w:val="005A672F"/>
    <w:rsid w:val="005A704D"/>
    <w:rsid w:val="005A7AFA"/>
    <w:rsid w:val="005A7C83"/>
    <w:rsid w:val="005B3C6D"/>
    <w:rsid w:val="005B4045"/>
    <w:rsid w:val="005B541F"/>
    <w:rsid w:val="005B600B"/>
    <w:rsid w:val="005B609E"/>
    <w:rsid w:val="005B6DF6"/>
    <w:rsid w:val="005B7B7D"/>
    <w:rsid w:val="005C0754"/>
    <w:rsid w:val="005C0EF1"/>
    <w:rsid w:val="005C1948"/>
    <w:rsid w:val="005C1EB2"/>
    <w:rsid w:val="005C22F9"/>
    <w:rsid w:val="005C263C"/>
    <w:rsid w:val="005C2679"/>
    <w:rsid w:val="005C298C"/>
    <w:rsid w:val="005C3678"/>
    <w:rsid w:val="005C4BFB"/>
    <w:rsid w:val="005C5870"/>
    <w:rsid w:val="005C5F4F"/>
    <w:rsid w:val="005C7E53"/>
    <w:rsid w:val="005D059A"/>
    <w:rsid w:val="005D07C5"/>
    <w:rsid w:val="005D127E"/>
    <w:rsid w:val="005D1F17"/>
    <w:rsid w:val="005D21B7"/>
    <w:rsid w:val="005D2894"/>
    <w:rsid w:val="005D2B7D"/>
    <w:rsid w:val="005D2BE4"/>
    <w:rsid w:val="005D2DAD"/>
    <w:rsid w:val="005D2F42"/>
    <w:rsid w:val="005D40A8"/>
    <w:rsid w:val="005D4302"/>
    <w:rsid w:val="005D50DB"/>
    <w:rsid w:val="005D510D"/>
    <w:rsid w:val="005D5A20"/>
    <w:rsid w:val="005D6D0D"/>
    <w:rsid w:val="005D786C"/>
    <w:rsid w:val="005E00E5"/>
    <w:rsid w:val="005E0148"/>
    <w:rsid w:val="005E049F"/>
    <w:rsid w:val="005E0BB6"/>
    <w:rsid w:val="005E1550"/>
    <w:rsid w:val="005E15D4"/>
    <w:rsid w:val="005E3073"/>
    <w:rsid w:val="005E316A"/>
    <w:rsid w:val="005E3627"/>
    <w:rsid w:val="005E5C2F"/>
    <w:rsid w:val="005E6041"/>
    <w:rsid w:val="005E6997"/>
    <w:rsid w:val="005E7088"/>
    <w:rsid w:val="005E7E1B"/>
    <w:rsid w:val="005F0108"/>
    <w:rsid w:val="005F0291"/>
    <w:rsid w:val="005F0ECC"/>
    <w:rsid w:val="005F1221"/>
    <w:rsid w:val="005F21A5"/>
    <w:rsid w:val="005F2470"/>
    <w:rsid w:val="005F28C6"/>
    <w:rsid w:val="005F2A4D"/>
    <w:rsid w:val="005F2E9E"/>
    <w:rsid w:val="005F3216"/>
    <w:rsid w:val="005F3EB1"/>
    <w:rsid w:val="005F3F16"/>
    <w:rsid w:val="005F4A44"/>
    <w:rsid w:val="005F4C44"/>
    <w:rsid w:val="005F52CC"/>
    <w:rsid w:val="005F58F0"/>
    <w:rsid w:val="005F5A57"/>
    <w:rsid w:val="005F5CE3"/>
    <w:rsid w:val="005F5E6F"/>
    <w:rsid w:val="005F6510"/>
    <w:rsid w:val="005F681C"/>
    <w:rsid w:val="005F697E"/>
    <w:rsid w:val="005F6BD4"/>
    <w:rsid w:val="005F7188"/>
    <w:rsid w:val="005F7985"/>
    <w:rsid w:val="005F7FD9"/>
    <w:rsid w:val="006009B1"/>
    <w:rsid w:val="00600CEB"/>
    <w:rsid w:val="00601208"/>
    <w:rsid w:val="00601A4B"/>
    <w:rsid w:val="00602A78"/>
    <w:rsid w:val="00602A84"/>
    <w:rsid w:val="00602AA1"/>
    <w:rsid w:val="00602E35"/>
    <w:rsid w:val="00603123"/>
    <w:rsid w:val="006036F4"/>
    <w:rsid w:val="00603CA1"/>
    <w:rsid w:val="00604151"/>
    <w:rsid w:val="00604367"/>
    <w:rsid w:val="006044BE"/>
    <w:rsid w:val="0060475F"/>
    <w:rsid w:val="006047DF"/>
    <w:rsid w:val="00604804"/>
    <w:rsid w:val="00604DE1"/>
    <w:rsid w:val="006051FF"/>
    <w:rsid w:val="006060C2"/>
    <w:rsid w:val="006066A3"/>
    <w:rsid w:val="00606A26"/>
    <w:rsid w:val="00607C91"/>
    <w:rsid w:val="00607D81"/>
    <w:rsid w:val="00610747"/>
    <w:rsid w:val="00610B05"/>
    <w:rsid w:val="00610C23"/>
    <w:rsid w:val="00610E03"/>
    <w:rsid w:val="0061176E"/>
    <w:rsid w:val="00613362"/>
    <w:rsid w:val="00613EA5"/>
    <w:rsid w:val="00614CD1"/>
    <w:rsid w:val="006150F8"/>
    <w:rsid w:val="006151F2"/>
    <w:rsid w:val="0061567B"/>
    <w:rsid w:val="00615AC8"/>
    <w:rsid w:val="006161A0"/>
    <w:rsid w:val="00616387"/>
    <w:rsid w:val="00617F84"/>
    <w:rsid w:val="00620E8C"/>
    <w:rsid w:val="0062152A"/>
    <w:rsid w:val="00621753"/>
    <w:rsid w:val="006226FF"/>
    <w:rsid w:val="0062271E"/>
    <w:rsid w:val="00622BED"/>
    <w:rsid w:val="00622FF6"/>
    <w:rsid w:val="00623583"/>
    <w:rsid w:val="00623CFE"/>
    <w:rsid w:val="0062462F"/>
    <w:rsid w:val="00624BA1"/>
    <w:rsid w:val="00625060"/>
    <w:rsid w:val="006250CD"/>
    <w:rsid w:val="00625788"/>
    <w:rsid w:val="00625BA6"/>
    <w:rsid w:val="0062661B"/>
    <w:rsid w:val="00626B90"/>
    <w:rsid w:val="00627111"/>
    <w:rsid w:val="00627832"/>
    <w:rsid w:val="00630118"/>
    <w:rsid w:val="00630427"/>
    <w:rsid w:val="00630514"/>
    <w:rsid w:val="006310AE"/>
    <w:rsid w:val="006313D1"/>
    <w:rsid w:val="00631719"/>
    <w:rsid w:val="00631762"/>
    <w:rsid w:val="00632196"/>
    <w:rsid w:val="006329C0"/>
    <w:rsid w:val="00632BA2"/>
    <w:rsid w:val="00632F5E"/>
    <w:rsid w:val="00633BF2"/>
    <w:rsid w:val="00633F1D"/>
    <w:rsid w:val="00633F67"/>
    <w:rsid w:val="006345C3"/>
    <w:rsid w:val="0063530F"/>
    <w:rsid w:val="006362F9"/>
    <w:rsid w:val="00636797"/>
    <w:rsid w:val="006369A9"/>
    <w:rsid w:val="0063711C"/>
    <w:rsid w:val="006373CD"/>
    <w:rsid w:val="00637921"/>
    <w:rsid w:val="0064082D"/>
    <w:rsid w:val="00641283"/>
    <w:rsid w:val="006413CF"/>
    <w:rsid w:val="00641413"/>
    <w:rsid w:val="00641465"/>
    <w:rsid w:val="0064165D"/>
    <w:rsid w:val="00642E8C"/>
    <w:rsid w:val="00642FCF"/>
    <w:rsid w:val="006433BD"/>
    <w:rsid w:val="00643562"/>
    <w:rsid w:val="006436F0"/>
    <w:rsid w:val="00643784"/>
    <w:rsid w:val="00644186"/>
    <w:rsid w:val="0064447B"/>
    <w:rsid w:val="00644664"/>
    <w:rsid w:val="00644A21"/>
    <w:rsid w:val="00645C9F"/>
    <w:rsid w:val="006460B8"/>
    <w:rsid w:val="00646305"/>
    <w:rsid w:val="00646864"/>
    <w:rsid w:val="00646A6C"/>
    <w:rsid w:val="00647531"/>
    <w:rsid w:val="00647565"/>
    <w:rsid w:val="006475E6"/>
    <w:rsid w:val="00650531"/>
    <w:rsid w:val="006508B9"/>
    <w:rsid w:val="00650CA1"/>
    <w:rsid w:val="0065143C"/>
    <w:rsid w:val="00651854"/>
    <w:rsid w:val="00652578"/>
    <w:rsid w:val="006539E8"/>
    <w:rsid w:val="00653F36"/>
    <w:rsid w:val="00654A4C"/>
    <w:rsid w:val="00654A8B"/>
    <w:rsid w:val="00656307"/>
    <w:rsid w:val="006565D8"/>
    <w:rsid w:val="00656B96"/>
    <w:rsid w:val="00656D6A"/>
    <w:rsid w:val="00656F79"/>
    <w:rsid w:val="0065736B"/>
    <w:rsid w:val="006578E4"/>
    <w:rsid w:val="006579F3"/>
    <w:rsid w:val="00657AE5"/>
    <w:rsid w:val="00657C10"/>
    <w:rsid w:val="006607E7"/>
    <w:rsid w:val="006617A2"/>
    <w:rsid w:val="00661890"/>
    <w:rsid w:val="006619B0"/>
    <w:rsid w:val="00662012"/>
    <w:rsid w:val="0066234B"/>
    <w:rsid w:val="00662420"/>
    <w:rsid w:val="00662543"/>
    <w:rsid w:val="006626D0"/>
    <w:rsid w:val="006628E9"/>
    <w:rsid w:val="006635C6"/>
    <w:rsid w:val="006637ED"/>
    <w:rsid w:val="006641F4"/>
    <w:rsid w:val="00664E8C"/>
    <w:rsid w:val="00664FF2"/>
    <w:rsid w:val="006653B6"/>
    <w:rsid w:val="006654ED"/>
    <w:rsid w:val="00665F7C"/>
    <w:rsid w:val="0066649E"/>
    <w:rsid w:val="0066699A"/>
    <w:rsid w:val="00666DFC"/>
    <w:rsid w:val="00666EBB"/>
    <w:rsid w:val="006672FA"/>
    <w:rsid w:val="0066779E"/>
    <w:rsid w:val="00667FAF"/>
    <w:rsid w:val="0067096D"/>
    <w:rsid w:val="006709C8"/>
    <w:rsid w:val="00670ADF"/>
    <w:rsid w:val="00670AF4"/>
    <w:rsid w:val="006719E0"/>
    <w:rsid w:val="00671B3A"/>
    <w:rsid w:val="0067269D"/>
    <w:rsid w:val="00672988"/>
    <w:rsid w:val="00672C64"/>
    <w:rsid w:val="00674E6A"/>
    <w:rsid w:val="00675466"/>
    <w:rsid w:val="00675CF4"/>
    <w:rsid w:val="00676316"/>
    <w:rsid w:val="006769FA"/>
    <w:rsid w:val="00676A64"/>
    <w:rsid w:val="00677925"/>
    <w:rsid w:val="006779BF"/>
    <w:rsid w:val="006801B5"/>
    <w:rsid w:val="00680F46"/>
    <w:rsid w:val="00681FDC"/>
    <w:rsid w:val="00682B53"/>
    <w:rsid w:val="00682CFD"/>
    <w:rsid w:val="00682F27"/>
    <w:rsid w:val="00683503"/>
    <w:rsid w:val="00683D87"/>
    <w:rsid w:val="006859DB"/>
    <w:rsid w:val="00686035"/>
    <w:rsid w:val="0068633B"/>
    <w:rsid w:val="0068678D"/>
    <w:rsid w:val="00687488"/>
    <w:rsid w:val="00687BED"/>
    <w:rsid w:val="006904ED"/>
    <w:rsid w:val="00690E2E"/>
    <w:rsid w:val="006915D7"/>
    <w:rsid w:val="00691722"/>
    <w:rsid w:val="00691CF1"/>
    <w:rsid w:val="00692526"/>
    <w:rsid w:val="00692814"/>
    <w:rsid w:val="006928F9"/>
    <w:rsid w:val="00692F14"/>
    <w:rsid w:val="006932E7"/>
    <w:rsid w:val="00693347"/>
    <w:rsid w:val="0069334C"/>
    <w:rsid w:val="006937A2"/>
    <w:rsid w:val="00693912"/>
    <w:rsid w:val="006948EF"/>
    <w:rsid w:val="00695236"/>
    <w:rsid w:val="006963BA"/>
    <w:rsid w:val="0069658B"/>
    <w:rsid w:val="00696AD4"/>
    <w:rsid w:val="00696D63"/>
    <w:rsid w:val="006A021D"/>
    <w:rsid w:val="006A032F"/>
    <w:rsid w:val="006A05BE"/>
    <w:rsid w:val="006A05EC"/>
    <w:rsid w:val="006A0DD3"/>
    <w:rsid w:val="006A13C0"/>
    <w:rsid w:val="006A146E"/>
    <w:rsid w:val="006A1BDB"/>
    <w:rsid w:val="006A1BEB"/>
    <w:rsid w:val="006A2946"/>
    <w:rsid w:val="006A3022"/>
    <w:rsid w:val="006A3AF6"/>
    <w:rsid w:val="006A41AE"/>
    <w:rsid w:val="006A4209"/>
    <w:rsid w:val="006A4856"/>
    <w:rsid w:val="006A4C39"/>
    <w:rsid w:val="006A51F6"/>
    <w:rsid w:val="006A5474"/>
    <w:rsid w:val="006A564B"/>
    <w:rsid w:val="006A60AC"/>
    <w:rsid w:val="006B05B5"/>
    <w:rsid w:val="006B1545"/>
    <w:rsid w:val="006B18F0"/>
    <w:rsid w:val="006B23B9"/>
    <w:rsid w:val="006B2DA7"/>
    <w:rsid w:val="006B2F4D"/>
    <w:rsid w:val="006B306B"/>
    <w:rsid w:val="006B3151"/>
    <w:rsid w:val="006B3682"/>
    <w:rsid w:val="006B3974"/>
    <w:rsid w:val="006B3C99"/>
    <w:rsid w:val="006B48CB"/>
    <w:rsid w:val="006B564D"/>
    <w:rsid w:val="006B5B7D"/>
    <w:rsid w:val="006B7761"/>
    <w:rsid w:val="006C1445"/>
    <w:rsid w:val="006C254E"/>
    <w:rsid w:val="006C2568"/>
    <w:rsid w:val="006C29B6"/>
    <w:rsid w:val="006C3268"/>
    <w:rsid w:val="006C36CE"/>
    <w:rsid w:val="006C3765"/>
    <w:rsid w:val="006C3872"/>
    <w:rsid w:val="006C3AB0"/>
    <w:rsid w:val="006C483A"/>
    <w:rsid w:val="006C4FC1"/>
    <w:rsid w:val="006C513A"/>
    <w:rsid w:val="006C51A5"/>
    <w:rsid w:val="006C529D"/>
    <w:rsid w:val="006C55FC"/>
    <w:rsid w:val="006C5907"/>
    <w:rsid w:val="006C6798"/>
    <w:rsid w:val="006C6DF7"/>
    <w:rsid w:val="006C6F8A"/>
    <w:rsid w:val="006D0826"/>
    <w:rsid w:val="006D0C12"/>
    <w:rsid w:val="006D0E6B"/>
    <w:rsid w:val="006D2146"/>
    <w:rsid w:val="006D4DE9"/>
    <w:rsid w:val="006D512F"/>
    <w:rsid w:val="006D60F9"/>
    <w:rsid w:val="006D632E"/>
    <w:rsid w:val="006D66CF"/>
    <w:rsid w:val="006D6741"/>
    <w:rsid w:val="006D6C9C"/>
    <w:rsid w:val="006D6E3A"/>
    <w:rsid w:val="006D7007"/>
    <w:rsid w:val="006D7E11"/>
    <w:rsid w:val="006E094A"/>
    <w:rsid w:val="006E12B1"/>
    <w:rsid w:val="006E13D1"/>
    <w:rsid w:val="006E26F9"/>
    <w:rsid w:val="006E47C3"/>
    <w:rsid w:val="006E4D0C"/>
    <w:rsid w:val="006E4D1B"/>
    <w:rsid w:val="006E4E7C"/>
    <w:rsid w:val="006E5735"/>
    <w:rsid w:val="006E5A86"/>
    <w:rsid w:val="006E5B78"/>
    <w:rsid w:val="006E5BD1"/>
    <w:rsid w:val="006E62CF"/>
    <w:rsid w:val="006E67BA"/>
    <w:rsid w:val="006E699D"/>
    <w:rsid w:val="006E6BA3"/>
    <w:rsid w:val="006E7B12"/>
    <w:rsid w:val="006F0EEB"/>
    <w:rsid w:val="006F1116"/>
    <w:rsid w:val="006F112D"/>
    <w:rsid w:val="006F2654"/>
    <w:rsid w:val="006F3196"/>
    <w:rsid w:val="006F3693"/>
    <w:rsid w:val="006F3C54"/>
    <w:rsid w:val="006F418C"/>
    <w:rsid w:val="006F442E"/>
    <w:rsid w:val="006F571F"/>
    <w:rsid w:val="006F5E64"/>
    <w:rsid w:val="006F60DE"/>
    <w:rsid w:val="006F65FB"/>
    <w:rsid w:val="006F7914"/>
    <w:rsid w:val="006F7C0B"/>
    <w:rsid w:val="006F7E46"/>
    <w:rsid w:val="00700AB4"/>
    <w:rsid w:val="00700FCA"/>
    <w:rsid w:val="007015C6"/>
    <w:rsid w:val="00701645"/>
    <w:rsid w:val="00701BBC"/>
    <w:rsid w:val="00702497"/>
    <w:rsid w:val="00702725"/>
    <w:rsid w:val="007028DC"/>
    <w:rsid w:val="00702D5A"/>
    <w:rsid w:val="00702EF7"/>
    <w:rsid w:val="00703200"/>
    <w:rsid w:val="00703571"/>
    <w:rsid w:val="00703989"/>
    <w:rsid w:val="007042E9"/>
    <w:rsid w:val="00704495"/>
    <w:rsid w:val="00706A8B"/>
    <w:rsid w:val="00706C2A"/>
    <w:rsid w:val="00707357"/>
    <w:rsid w:val="007108D3"/>
    <w:rsid w:val="0071118B"/>
    <w:rsid w:val="00711C66"/>
    <w:rsid w:val="00711E13"/>
    <w:rsid w:val="00712EDA"/>
    <w:rsid w:val="007136D0"/>
    <w:rsid w:val="0071503E"/>
    <w:rsid w:val="007155A9"/>
    <w:rsid w:val="007158E1"/>
    <w:rsid w:val="00716642"/>
    <w:rsid w:val="0071684B"/>
    <w:rsid w:val="00716AA6"/>
    <w:rsid w:val="0071705B"/>
    <w:rsid w:val="00720505"/>
    <w:rsid w:val="00720A24"/>
    <w:rsid w:val="00721915"/>
    <w:rsid w:val="00722E55"/>
    <w:rsid w:val="00723647"/>
    <w:rsid w:val="007236A3"/>
    <w:rsid w:val="007239B6"/>
    <w:rsid w:val="00724135"/>
    <w:rsid w:val="0072490A"/>
    <w:rsid w:val="00724B64"/>
    <w:rsid w:val="0072517D"/>
    <w:rsid w:val="00725F91"/>
    <w:rsid w:val="00726878"/>
    <w:rsid w:val="00727B3B"/>
    <w:rsid w:val="0073124A"/>
    <w:rsid w:val="007315DE"/>
    <w:rsid w:val="00731B79"/>
    <w:rsid w:val="007320A2"/>
    <w:rsid w:val="007324C8"/>
    <w:rsid w:val="007327CE"/>
    <w:rsid w:val="00732934"/>
    <w:rsid w:val="00732CCA"/>
    <w:rsid w:val="00732F8C"/>
    <w:rsid w:val="00733893"/>
    <w:rsid w:val="00734A05"/>
    <w:rsid w:val="00734ECC"/>
    <w:rsid w:val="00735C6F"/>
    <w:rsid w:val="00736220"/>
    <w:rsid w:val="0073668B"/>
    <w:rsid w:val="00736B73"/>
    <w:rsid w:val="00736BFE"/>
    <w:rsid w:val="00737A31"/>
    <w:rsid w:val="00741FD8"/>
    <w:rsid w:val="00742A6A"/>
    <w:rsid w:val="00742B44"/>
    <w:rsid w:val="00743128"/>
    <w:rsid w:val="0074403C"/>
    <w:rsid w:val="007456F3"/>
    <w:rsid w:val="007459C9"/>
    <w:rsid w:val="0074656E"/>
    <w:rsid w:val="00747002"/>
    <w:rsid w:val="007472D5"/>
    <w:rsid w:val="0074737F"/>
    <w:rsid w:val="00750253"/>
    <w:rsid w:val="00751AF2"/>
    <w:rsid w:val="00752B03"/>
    <w:rsid w:val="00753454"/>
    <w:rsid w:val="0075355D"/>
    <w:rsid w:val="00753BB5"/>
    <w:rsid w:val="007544F1"/>
    <w:rsid w:val="00755D5D"/>
    <w:rsid w:val="00755E4A"/>
    <w:rsid w:val="00756257"/>
    <w:rsid w:val="00756580"/>
    <w:rsid w:val="007566D3"/>
    <w:rsid w:val="00756832"/>
    <w:rsid w:val="00757AB3"/>
    <w:rsid w:val="00757F0B"/>
    <w:rsid w:val="00760E69"/>
    <w:rsid w:val="00760E71"/>
    <w:rsid w:val="007626D0"/>
    <w:rsid w:val="0076335E"/>
    <w:rsid w:val="007633E9"/>
    <w:rsid w:val="00763B90"/>
    <w:rsid w:val="007648E0"/>
    <w:rsid w:val="007651CA"/>
    <w:rsid w:val="00767519"/>
    <w:rsid w:val="007704E1"/>
    <w:rsid w:val="00770E5C"/>
    <w:rsid w:val="00771BCC"/>
    <w:rsid w:val="00772569"/>
    <w:rsid w:val="00772E8C"/>
    <w:rsid w:val="00772FDB"/>
    <w:rsid w:val="0077316B"/>
    <w:rsid w:val="007736D3"/>
    <w:rsid w:val="0077500F"/>
    <w:rsid w:val="0077548E"/>
    <w:rsid w:val="00777315"/>
    <w:rsid w:val="007802E4"/>
    <w:rsid w:val="00780919"/>
    <w:rsid w:val="00781589"/>
    <w:rsid w:val="007820D0"/>
    <w:rsid w:val="007821A0"/>
    <w:rsid w:val="007826C8"/>
    <w:rsid w:val="007832AA"/>
    <w:rsid w:val="00784190"/>
    <w:rsid w:val="0078457B"/>
    <w:rsid w:val="00784756"/>
    <w:rsid w:val="00784C04"/>
    <w:rsid w:val="00784CB8"/>
    <w:rsid w:val="00784CDD"/>
    <w:rsid w:val="00785080"/>
    <w:rsid w:val="0078539D"/>
    <w:rsid w:val="007856C1"/>
    <w:rsid w:val="00785B0F"/>
    <w:rsid w:val="007862DE"/>
    <w:rsid w:val="00787051"/>
    <w:rsid w:val="0079018D"/>
    <w:rsid w:val="007901DC"/>
    <w:rsid w:val="00791A00"/>
    <w:rsid w:val="00791DDB"/>
    <w:rsid w:val="00792CEE"/>
    <w:rsid w:val="00792D1A"/>
    <w:rsid w:val="007936A8"/>
    <w:rsid w:val="00793DE0"/>
    <w:rsid w:val="0079456E"/>
    <w:rsid w:val="00794C4E"/>
    <w:rsid w:val="00795517"/>
    <w:rsid w:val="007962B4"/>
    <w:rsid w:val="00796F15"/>
    <w:rsid w:val="007974E8"/>
    <w:rsid w:val="00797E22"/>
    <w:rsid w:val="007A0201"/>
    <w:rsid w:val="007A0D65"/>
    <w:rsid w:val="007A138F"/>
    <w:rsid w:val="007A1640"/>
    <w:rsid w:val="007A1AE4"/>
    <w:rsid w:val="007A211F"/>
    <w:rsid w:val="007A2EB1"/>
    <w:rsid w:val="007A39DF"/>
    <w:rsid w:val="007A3F8B"/>
    <w:rsid w:val="007A43ED"/>
    <w:rsid w:val="007A4BDD"/>
    <w:rsid w:val="007A5ED6"/>
    <w:rsid w:val="007A6CFD"/>
    <w:rsid w:val="007A72EE"/>
    <w:rsid w:val="007B032F"/>
    <w:rsid w:val="007B0397"/>
    <w:rsid w:val="007B05E1"/>
    <w:rsid w:val="007B0ADB"/>
    <w:rsid w:val="007B20CB"/>
    <w:rsid w:val="007B26EE"/>
    <w:rsid w:val="007B3502"/>
    <w:rsid w:val="007B3D17"/>
    <w:rsid w:val="007B3E6D"/>
    <w:rsid w:val="007B44ED"/>
    <w:rsid w:val="007B491A"/>
    <w:rsid w:val="007B5370"/>
    <w:rsid w:val="007B61F5"/>
    <w:rsid w:val="007B63FA"/>
    <w:rsid w:val="007B6A00"/>
    <w:rsid w:val="007B7496"/>
    <w:rsid w:val="007B7B7A"/>
    <w:rsid w:val="007C0802"/>
    <w:rsid w:val="007C0BAF"/>
    <w:rsid w:val="007C12BE"/>
    <w:rsid w:val="007C1301"/>
    <w:rsid w:val="007C2739"/>
    <w:rsid w:val="007C2A62"/>
    <w:rsid w:val="007C2EE9"/>
    <w:rsid w:val="007C4283"/>
    <w:rsid w:val="007C4B0F"/>
    <w:rsid w:val="007C4DAD"/>
    <w:rsid w:val="007C5830"/>
    <w:rsid w:val="007C5933"/>
    <w:rsid w:val="007C599E"/>
    <w:rsid w:val="007C5DB8"/>
    <w:rsid w:val="007C5DCE"/>
    <w:rsid w:val="007C6046"/>
    <w:rsid w:val="007C627F"/>
    <w:rsid w:val="007C6C8A"/>
    <w:rsid w:val="007C6CA2"/>
    <w:rsid w:val="007C7FDD"/>
    <w:rsid w:val="007D05B2"/>
    <w:rsid w:val="007D05FA"/>
    <w:rsid w:val="007D0C44"/>
    <w:rsid w:val="007D1972"/>
    <w:rsid w:val="007D1F33"/>
    <w:rsid w:val="007D3307"/>
    <w:rsid w:val="007D3FCC"/>
    <w:rsid w:val="007D43C3"/>
    <w:rsid w:val="007D44CE"/>
    <w:rsid w:val="007D45E2"/>
    <w:rsid w:val="007D4806"/>
    <w:rsid w:val="007D4BE6"/>
    <w:rsid w:val="007D54F8"/>
    <w:rsid w:val="007D5E27"/>
    <w:rsid w:val="007D5F82"/>
    <w:rsid w:val="007D617E"/>
    <w:rsid w:val="007D662F"/>
    <w:rsid w:val="007D6F64"/>
    <w:rsid w:val="007E0131"/>
    <w:rsid w:val="007E1259"/>
    <w:rsid w:val="007E1782"/>
    <w:rsid w:val="007E25AB"/>
    <w:rsid w:val="007E2F41"/>
    <w:rsid w:val="007E44FC"/>
    <w:rsid w:val="007E5AC2"/>
    <w:rsid w:val="007E6867"/>
    <w:rsid w:val="007E79C5"/>
    <w:rsid w:val="007F0798"/>
    <w:rsid w:val="007F087D"/>
    <w:rsid w:val="007F0CC4"/>
    <w:rsid w:val="007F17A2"/>
    <w:rsid w:val="007F2845"/>
    <w:rsid w:val="007F2A69"/>
    <w:rsid w:val="007F38A2"/>
    <w:rsid w:val="007F43BC"/>
    <w:rsid w:val="007F4740"/>
    <w:rsid w:val="007F680B"/>
    <w:rsid w:val="007F6A7F"/>
    <w:rsid w:val="007F71F3"/>
    <w:rsid w:val="007F799B"/>
    <w:rsid w:val="008006C6"/>
    <w:rsid w:val="00800C52"/>
    <w:rsid w:val="0080153E"/>
    <w:rsid w:val="008018C8"/>
    <w:rsid w:val="0080263A"/>
    <w:rsid w:val="0080329D"/>
    <w:rsid w:val="008033E7"/>
    <w:rsid w:val="00804513"/>
    <w:rsid w:val="00804B39"/>
    <w:rsid w:val="008055A9"/>
    <w:rsid w:val="00806247"/>
    <w:rsid w:val="00806EC6"/>
    <w:rsid w:val="0080741A"/>
    <w:rsid w:val="0080742D"/>
    <w:rsid w:val="008100AC"/>
    <w:rsid w:val="00810C05"/>
    <w:rsid w:val="008112C7"/>
    <w:rsid w:val="0081151E"/>
    <w:rsid w:val="00811A5F"/>
    <w:rsid w:val="00811B7D"/>
    <w:rsid w:val="00812498"/>
    <w:rsid w:val="008127E6"/>
    <w:rsid w:val="008128A2"/>
    <w:rsid w:val="0081336E"/>
    <w:rsid w:val="00813928"/>
    <w:rsid w:val="008154EC"/>
    <w:rsid w:val="00816AD0"/>
    <w:rsid w:val="00816D4F"/>
    <w:rsid w:val="00816F29"/>
    <w:rsid w:val="008178AE"/>
    <w:rsid w:val="008207FD"/>
    <w:rsid w:val="00820921"/>
    <w:rsid w:val="00820DC7"/>
    <w:rsid w:val="00820FFB"/>
    <w:rsid w:val="0082146A"/>
    <w:rsid w:val="00821698"/>
    <w:rsid w:val="00821DF5"/>
    <w:rsid w:val="00822099"/>
    <w:rsid w:val="008221FE"/>
    <w:rsid w:val="00822BF5"/>
    <w:rsid w:val="008238D3"/>
    <w:rsid w:val="00823B7E"/>
    <w:rsid w:val="00823F8A"/>
    <w:rsid w:val="00824074"/>
    <w:rsid w:val="00824894"/>
    <w:rsid w:val="00824FFF"/>
    <w:rsid w:val="00825366"/>
    <w:rsid w:val="00825E84"/>
    <w:rsid w:val="00826C7B"/>
    <w:rsid w:val="00826DD9"/>
    <w:rsid w:val="00826E01"/>
    <w:rsid w:val="008277A8"/>
    <w:rsid w:val="008278B6"/>
    <w:rsid w:val="00827B41"/>
    <w:rsid w:val="00830034"/>
    <w:rsid w:val="008307ED"/>
    <w:rsid w:val="00830B3B"/>
    <w:rsid w:val="008310D9"/>
    <w:rsid w:val="008322DD"/>
    <w:rsid w:val="00832D70"/>
    <w:rsid w:val="008333F5"/>
    <w:rsid w:val="0083350F"/>
    <w:rsid w:val="008341DB"/>
    <w:rsid w:val="00834358"/>
    <w:rsid w:val="008346BD"/>
    <w:rsid w:val="00834923"/>
    <w:rsid w:val="00834CB5"/>
    <w:rsid w:val="008359EB"/>
    <w:rsid w:val="00836B7A"/>
    <w:rsid w:val="00837109"/>
    <w:rsid w:val="00837B90"/>
    <w:rsid w:val="008409AA"/>
    <w:rsid w:val="00840FB8"/>
    <w:rsid w:val="00841113"/>
    <w:rsid w:val="0084123C"/>
    <w:rsid w:val="0084145F"/>
    <w:rsid w:val="008414F2"/>
    <w:rsid w:val="00842E0C"/>
    <w:rsid w:val="00842F6A"/>
    <w:rsid w:val="00843071"/>
    <w:rsid w:val="00843631"/>
    <w:rsid w:val="00843A7A"/>
    <w:rsid w:val="008447F5"/>
    <w:rsid w:val="00846292"/>
    <w:rsid w:val="00846B2E"/>
    <w:rsid w:val="008471E4"/>
    <w:rsid w:val="00847618"/>
    <w:rsid w:val="00847C7A"/>
    <w:rsid w:val="008506E1"/>
    <w:rsid w:val="00850D96"/>
    <w:rsid w:val="008515EE"/>
    <w:rsid w:val="00851641"/>
    <w:rsid w:val="0085198D"/>
    <w:rsid w:val="00851A8E"/>
    <w:rsid w:val="00851EC7"/>
    <w:rsid w:val="00852380"/>
    <w:rsid w:val="008528D3"/>
    <w:rsid w:val="00853198"/>
    <w:rsid w:val="00854553"/>
    <w:rsid w:val="00854A58"/>
    <w:rsid w:val="00855402"/>
    <w:rsid w:val="00855B86"/>
    <w:rsid w:val="00855CD5"/>
    <w:rsid w:val="00855E05"/>
    <w:rsid w:val="008565D7"/>
    <w:rsid w:val="00856D47"/>
    <w:rsid w:val="008574A8"/>
    <w:rsid w:val="00857ADC"/>
    <w:rsid w:val="008604BB"/>
    <w:rsid w:val="00860874"/>
    <w:rsid w:val="008609A3"/>
    <w:rsid w:val="00860F88"/>
    <w:rsid w:val="00861FAB"/>
    <w:rsid w:val="00862008"/>
    <w:rsid w:val="00862720"/>
    <w:rsid w:val="0086281B"/>
    <w:rsid w:val="008628C8"/>
    <w:rsid w:val="00862B2A"/>
    <w:rsid w:val="008630B9"/>
    <w:rsid w:val="00863F37"/>
    <w:rsid w:val="0086406B"/>
    <w:rsid w:val="00864342"/>
    <w:rsid w:val="00864C8C"/>
    <w:rsid w:val="008659FB"/>
    <w:rsid w:val="0086709D"/>
    <w:rsid w:val="00867651"/>
    <w:rsid w:val="00867B5A"/>
    <w:rsid w:val="008701C3"/>
    <w:rsid w:val="00874009"/>
    <w:rsid w:val="00874158"/>
    <w:rsid w:val="008743F3"/>
    <w:rsid w:val="0087444A"/>
    <w:rsid w:val="00875139"/>
    <w:rsid w:val="00875410"/>
    <w:rsid w:val="00875DF0"/>
    <w:rsid w:val="00875F94"/>
    <w:rsid w:val="00876721"/>
    <w:rsid w:val="00877DC6"/>
    <w:rsid w:val="00880959"/>
    <w:rsid w:val="00880EDF"/>
    <w:rsid w:val="008811FD"/>
    <w:rsid w:val="0088208D"/>
    <w:rsid w:val="00882DE6"/>
    <w:rsid w:val="00883A06"/>
    <w:rsid w:val="00883A20"/>
    <w:rsid w:val="00883D4D"/>
    <w:rsid w:val="00883DC5"/>
    <w:rsid w:val="00884007"/>
    <w:rsid w:val="00884B59"/>
    <w:rsid w:val="008850BA"/>
    <w:rsid w:val="00885580"/>
    <w:rsid w:val="008855C9"/>
    <w:rsid w:val="00885876"/>
    <w:rsid w:val="00886185"/>
    <w:rsid w:val="008861D9"/>
    <w:rsid w:val="00886353"/>
    <w:rsid w:val="0088638C"/>
    <w:rsid w:val="00886EDF"/>
    <w:rsid w:val="00887559"/>
    <w:rsid w:val="008908E5"/>
    <w:rsid w:val="008910E9"/>
    <w:rsid w:val="00891216"/>
    <w:rsid w:val="0089218D"/>
    <w:rsid w:val="0089277C"/>
    <w:rsid w:val="00894463"/>
    <w:rsid w:val="00894B58"/>
    <w:rsid w:val="00894FDC"/>
    <w:rsid w:val="008957D3"/>
    <w:rsid w:val="00896414"/>
    <w:rsid w:val="00897075"/>
    <w:rsid w:val="0089716F"/>
    <w:rsid w:val="00897606"/>
    <w:rsid w:val="00897BEE"/>
    <w:rsid w:val="00897C71"/>
    <w:rsid w:val="00897EC4"/>
    <w:rsid w:val="008A0ADA"/>
    <w:rsid w:val="008A0F54"/>
    <w:rsid w:val="008A16F9"/>
    <w:rsid w:val="008A1CC8"/>
    <w:rsid w:val="008A1D3E"/>
    <w:rsid w:val="008A1F5A"/>
    <w:rsid w:val="008A271D"/>
    <w:rsid w:val="008A3038"/>
    <w:rsid w:val="008A4B16"/>
    <w:rsid w:val="008A4D63"/>
    <w:rsid w:val="008A4E11"/>
    <w:rsid w:val="008A69BD"/>
    <w:rsid w:val="008A6D62"/>
    <w:rsid w:val="008B0A06"/>
    <w:rsid w:val="008B0FAB"/>
    <w:rsid w:val="008B13E9"/>
    <w:rsid w:val="008B2257"/>
    <w:rsid w:val="008B2436"/>
    <w:rsid w:val="008B3B51"/>
    <w:rsid w:val="008B4057"/>
    <w:rsid w:val="008B4145"/>
    <w:rsid w:val="008B5071"/>
    <w:rsid w:val="008B5290"/>
    <w:rsid w:val="008B54F6"/>
    <w:rsid w:val="008B65FD"/>
    <w:rsid w:val="008B6A40"/>
    <w:rsid w:val="008B6D47"/>
    <w:rsid w:val="008B7233"/>
    <w:rsid w:val="008B7292"/>
    <w:rsid w:val="008B72EC"/>
    <w:rsid w:val="008B7391"/>
    <w:rsid w:val="008B7F5F"/>
    <w:rsid w:val="008C2042"/>
    <w:rsid w:val="008C2CFD"/>
    <w:rsid w:val="008C2DE2"/>
    <w:rsid w:val="008C3FDC"/>
    <w:rsid w:val="008C47AD"/>
    <w:rsid w:val="008C5741"/>
    <w:rsid w:val="008C5CD1"/>
    <w:rsid w:val="008C603A"/>
    <w:rsid w:val="008C71C8"/>
    <w:rsid w:val="008D167D"/>
    <w:rsid w:val="008D21C6"/>
    <w:rsid w:val="008D2933"/>
    <w:rsid w:val="008D3116"/>
    <w:rsid w:val="008D492A"/>
    <w:rsid w:val="008D4B58"/>
    <w:rsid w:val="008D4B7F"/>
    <w:rsid w:val="008D4B8A"/>
    <w:rsid w:val="008D4CD4"/>
    <w:rsid w:val="008D5C43"/>
    <w:rsid w:val="008D5E14"/>
    <w:rsid w:val="008D6541"/>
    <w:rsid w:val="008D7782"/>
    <w:rsid w:val="008D7D7B"/>
    <w:rsid w:val="008D7E79"/>
    <w:rsid w:val="008E0EB8"/>
    <w:rsid w:val="008E0F52"/>
    <w:rsid w:val="008E216C"/>
    <w:rsid w:val="008E2316"/>
    <w:rsid w:val="008E3063"/>
    <w:rsid w:val="008E3153"/>
    <w:rsid w:val="008E34BE"/>
    <w:rsid w:val="008E3AA8"/>
    <w:rsid w:val="008E3CC1"/>
    <w:rsid w:val="008E3E57"/>
    <w:rsid w:val="008E40F0"/>
    <w:rsid w:val="008E42CE"/>
    <w:rsid w:val="008E42F4"/>
    <w:rsid w:val="008E4333"/>
    <w:rsid w:val="008E4A31"/>
    <w:rsid w:val="008E4B13"/>
    <w:rsid w:val="008E5657"/>
    <w:rsid w:val="008E58CE"/>
    <w:rsid w:val="008E5E51"/>
    <w:rsid w:val="008E6135"/>
    <w:rsid w:val="008E6FD9"/>
    <w:rsid w:val="008F00DB"/>
    <w:rsid w:val="008F1264"/>
    <w:rsid w:val="008F200B"/>
    <w:rsid w:val="008F2796"/>
    <w:rsid w:val="008F2908"/>
    <w:rsid w:val="008F3763"/>
    <w:rsid w:val="008F39BA"/>
    <w:rsid w:val="008F47C6"/>
    <w:rsid w:val="008F6647"/>
    <w:rsid w:val="008F700E"/>
    <w:rsid w:val="009000A3"/>
    <w:rsid w:val="00900343"/>
    <w:rsid w:val="009006A2"/>
    <w:rsid w:val="00900A2C"/>
    <w:rsid w:val="0090102B"/>
    <w:rsid w:val="00901448"/>
    <w:rsid w:val="00901E3E"/>
    <w:rsid w:val="009036BC"/>
    <w:rsid w:val="00903D30"/>
    <w:rsid w:val="0090408A"/>
    <w:rsid w:val="00904414"/>
    <w:rsid w:val="009050A3"/>
    <w:rsid w:val="00905197"/>
    <w:rsid w:val="00905357"/>
    <w:rsid w:val="00905C47"/>
    <w:rsid w:val="00905F06"/>
    <w:rsid w:val="00906379"/>
    <w:rsid w:val="00906A8C"/>
    <w:rsid w:val="009101EA"/>
    <w:rsid w:val="009102F7"/>
    <w:rsid w:val="0091061F"/>
    <w:rsid w:val="009106FC"/>
    <w:rsid w:val="009108E5"/>
    <w:rsid w:val="009118BB"/>
    <w:rsid w:val="0091191F"/>
    <w:rsid w:val="00911B2D"/>
    <w:rsid w:val="00911E7D"/>
    <w:rsid w:val="009120A9"/>
    <w:rsid w:val="009134C3"/>
    <w:rsid w:val="009136BA"/>
    <w:rsid w:val="00913FF9"/>
    <w:rsid w:val="0091414B"/>
    <w:rsid w:val="009148DB"/>
    <w:rsid w:val="00915B81"/>
    <w:rsid w:val="00915D6B"/>
    <w:rsid w:val="009160DF"/>
    <w:rsid w:val="009162C7"/>
    <w:rsid w:val="00916B2B"/>
    <w:rsid w:val="00916EC2"/>
    <w:rsid w:val="00920B75"/>
    <w:rsid w:val="0092109A"/>
    <w:rsid w:val="009213BD"/>
    <w:rsid w:val="0092148A"/>
    <w:rsid w:val="009230A6"/>
    <w:rsid w:val="00923734"/>
    <w:rsid w:val="00923A5B"/>
    <w:rsid w:val="00924627"/>
    <w:rsid w:val="009250A8"/>
    <w:rsid w:val="00925631"/>
    <w:rsid w:val="00925BE6"/>
    <w:rsid w:val="009260C7"/>
    <w:rsid w:val="009265D6"/>
    <w:rsid w:val="00926697"/>
    <w:rsid w:val="00926F61"/>
    <w:rsid w:val="00926FA9"/>
    <w:rsid w:val="0092796B"/>
    <w:rsid w:val="009301DD"/>
    <w:rsid w:val="0093123D"/>
    <w:rsid w:val="00931A91"/>
    <w:rsid w:val="00932B53"/>
    <w:rsid w:val="00933040"/>
    <w:rsid w:val="009330E9"/>
    <w:rsid w:val="00934D97"/>
    <w:rsid w:val="00934E72"/>
    <w:rsid w:val="00935D15"/>
    <w:rsid w:val="009367C5"/>
    <w:rsid w:val="00936F23"/>
    <w:rsid w:val="00937346"/>
    <w:rsid w:val="00940F66"/>
    <w:rsid w:val="009411FB"/>
    <w:rsid w:val="009414A9"/>
    <w:rsid w:val="0094165A"/>
    <w:rsid w:val="00941B71"/>
    <w:rsid w:val="00941DF9"/>
    <w:rsid w:val="009421AD"/>
    <w:rsid w:val="0094221C"/>
    <w:rsid w:val="0094409C"/>
    <w:rsid w:val="00944159"/>
    <w:rsid w:val="009446FD"/>
    <w:rsid w:val="009449B2"/>
    <w:rsid w:val="00944A82"/>
    <w:rsid w:val="00944BA5"/>
    <w:rsid w:val="00945FCB"/>
    <w:rsid w:val="00946C4D"/>
    <w:rsid w:val="0095019A"/>
    <w:rsid w:val="00950212"/>
    <w:rsid w:val="00951315"/>
    <w:rsid w:val="0095185C"/>
    <w:rsid w:val="0095285B"/>
    <w:rsid w:val="00953FE9"/>
    <w:rsid w:val="00954417"/>
    <w:rsid w:val="0095481C"/>
    <w:rsid w:val="00954ED6"/>
    <w:rsid w:val="009551B2"/>
    <w:rsid w:val="0095526F"/>
    <w:rsid w:val="009553C1"/>
    <w:rsid w:val="00956210"/>
    <w:rsid w:val="009567E6"/>
    <w:rsid w:val="00957076"/>
    <w:rsid w:val="00957132"/>
    <w:rsid w:val="009576BA"/>
    <w:rsid w:val="009576FD"/>
    <w:rsid w:val="009578EB"/>
    <w:rsid w:val="009578FF"/>
    <w:rsid w:val="0096035D"/>
    <w:rsid w:val="00960446"/>
    <w:rsid w:val="009610ED"/>
    <w:rsid w:val="00961EE9"/>
    <w:rsid w:val="009622E1"/>
    <w:rsid w:val="009629A5"/>
    <w:rsid w:val="00962DD2"/>
    <w:rsid w:val="009631DC"/>
    <w:rsid w:val="0096325A"/>
    <w:rsid w:val="00963369"/>
    <w:rsid w:val="009633BB"/>
    <w:rsid w:val="00963A36"/>
    <w:rsid w:val="00963FAE"/>
    <w:rsid w:val="009643DA"/>
    <w:rsid w:val="0096485F"/>
    <w:rsid w:val="0096489F"/>
    <w:rsid w:val="00965C40"/>
    <w:rsid w:val="0096619A"/>
    <w:rsid w:val="00966A0A"/>
    <w:rsid w:val="00967354"/>
    <w:rsid w:val="00967AA0"/>
    <w:rsid w:val="00967C67"/>
    <w:rsid w:val="0097022D"/>
    <w:rsid w:val="00971592"/>
    <w:rsid w:val="00971617"/>
    <w:rsid w:val="009717F8"/>
    <w:rsid w:val="00971DDF"/>
    <w:rsid w:val="0097225C"/>
    <w:rsid w:val="00972C2B"/>
    <w:rsid w:val="009731D6"/>
    <w:rsid w:val="00973BC8"/>
    <w:rsid w:val="00973BD0"/>
    <w:rsid w:val="00973FC6"/>
    <w:rsid w:val="009741CE"/>
    <w:rsid w:val="009741D5"/>
    <w:rsid w:val="00974746"/>
    <w:rsid w:val="00975119"/>
    <w:rsid w:val="009763ED"/>
    <w:rsid w:val="00976F04"/>
    <w:rsid w:val="009777F4"/>
    <w:rsid w:val="00977AD8"/>
    <w:rsid w:val="00977D0C"/>
    <w:rsid w:val="009803DE"/>
    <w:rsid w:val="009804C1"/>
    <w:rsid w:val="00980A10"/>
    <w:rsid w:val="00981130"/>
    <w:rsid w:val="009812FD"/>
    <w:rsid w:val="00982085"/>
    <w:rsid w:val="0098229C"/>
    <w:rsid w:val="0098244B"/>
    <w:rsid w:val="0098289D"/>
    <w:rsid w:val="009832B0"/>
    <w:rsid w:val="009835E0"/>
    <w:rsid w:val="00983AAA"/>
    <w:rsid w:val="00983D46"/>
    <w:rsid w:val="00983DCA"/>
    <w:rsid w:val="00985C0C"/>
    <w:rsid w:val="00985EF7"/>
    <w:rsid w:val="00986093"/>
    <w:rsid w:val="00986146"/>
    <w:rsid w:val="009863C3"/>
    <w:rsid w:val="00986758"/>
    <w:rsid w:val="00986CF9"/>
    <w:rsid w:val="0098727B"/>
    <w:rsid w:val="00987416"/>
    <w:rsid w:val="00990ADF"/>
    <w:rsid w:val="00990C0E"/>
    <w:rsid w:val="00990D75"/>
    <w:rsid w:val="00991093"/>
    <w:rsid w:val="0099163B"/>
    <w:rsid w:val="00992343"/>
    <w:rsid w:val="00992A5F"/>
    <w:rsid w:val="00993695"/>
    <w:rsid w:val="0099383D"/>
    <w:rsid w:val="009938B1"/>
    <w:rsid w:val="00994C4C"/>
    <w:rsid w:val="00995F58"/>
    <w:rsid w:val="00996258"/>
    <w:rsid w:val="00996306"/>
    <w:rsid w:val="00996744"/>
    <w:rsid w:val="00997AFF"/>
    <w:rsid w:val="00997CF4"/>
    <w:rsid w:val="00997D77"/>
    <w:rsid w:val="00997FFE"/>
    <w:rsid w:val="009A1169"/>
    <w:rsid w:val="009A1464"/>
    <w:rsid w:val="009A164C"/>
    <w:rsid w:val="009A1AAC"/>
    <w:rsid w:val="009A23FE"/>
    <w:rsid w:val="009A2BA6"/>
    <w:rsid w:val="009A2BB6"/>
    <w:rsid w:val="009A2CB8"/>
    <w:rsid w:val="009A3789"/>
    <w:rsid w:val="009A454E"/>
    <w:rsid w:val="009A45A2"/>
    <w:rsid w:val="009A6021"/>
    <w:rsid w:val="009A6919"/>
    <w:rsid w:val="009A6AC7"/>
    <w:rsid w:val="009B0408"/>
    <w:rsid w:val="009B0843"/>
    <w:rsid w:val="009B0DEE"/>
    <w:rsid w:val="009B1335"/>
    <w:rsid w:val="009B176D"/>
    <w:rsid w:val="009B1E47"/>
    <w:rsid w:val="009B2CED"/>
    <w:rsid w:val="009B3054"/>
    <w:rsid w:val="009B335D"/>
    <w:rsid w:val="009B3360"/>
    <w:rsid w:val="009B38C2"/>
    <w:rsid w:val="009B3C90"/>
    <w:rsid w:val="009B3CFB"/>
    <w:rsid w:val="009B46D6"/>
    <w:rsid w:val="009B67DF"/>
    <w:rsid w:val="009B76E3"/>
    <w:rsid w:val="009B76F9"/>
    <w:rsid w:val="009B7A72"/>
    <w:rsid w:val="009B7BB8"/>
    <w:rsid w:val="009C036F"/>
    <w:rsid w:val="009C0E9B"/>
    <w:rsid w:val="009C126A"/>
    <w:rsid w:val="009C1508"/>
    <w:rsid w:val="009C1D4C"/>
    <w:rsid w:val="009C2185"/>
    <w:rsid w:val="009C2C61"/>
    <w:rsid w:val="009C2DD2"/>
    <w:rsid w:val="009C3982"/>
    <w:rsid w:val="009C441F"/>
    <w:rsid w:val="009C46BA"/>
    <w:rsid w:val="009C4A07"/>
    <w:rsid w:val="009C4B8E"/>
    <w:rsid w:val="009C51D5"/>
    <w:rsid w:val="009C543C"/>
    <w:rsid w:val="009C599A"/>
    <w:rsid w:val="009C5EFF"/>
    <w:rsid w:val="009C6294"/>
    <w:rsid w:val="009C650E"/>
    <w:rsid w:val="009C70DB"/>
    <w:rsid w:val="009C744F"/>
    <w:rsid w:val="009C774A"/>
    <w:rsid w:val="009D054E"/>
    <w:rsid w:val="009D19BC"/>
    <w:rsid w:val="009D2348"/>
    <w:rsid w:val="009D2EA8"/>
    <w:rsid w:val="009D2F0C"/>
    <w:rsid w:val="009D3306"/>
    <w:rsid w:val="009D3578"/>
    <w:rsid w:val="009D3A5F"/>
    <w:rsid w:val="009D3AF5"/>
    <w:rsid w:val="009D4B35"/>
    <w:rsid w:val="009D4B49"/>
    <w:rsid w:val="009D4F88"/>
    <w:rsid w:val="009D5193"/>
    <w:rsid w:val="009D58E8"/>
    <w:rsid w:val="009D5C32"/>
    <w:rsid w:val="009D5C56"/>
    <w:rsid w:val="009D6472"/>
    <w:rsid w:val="009D79F4"/>
    <w:rsid w:val="009D7D19"/>
    <w:rsid w:val="009E0B49"/>
    <w:rsid w:val="009E126D"/>
    <w:rsid w:val="009E18FE"/>
    <w:rsid w:val="009E29AC"/>
    <w:rsid w:val="009E33D7"/>
    <w:rsid w:val="009E3CD1"/>
    <w:rsid w:val="009E5520"/>
    <w:rsid w:val="009E5AF5"/>
    <w:rsid w:val="009E5EB5"/>
    <w:rsid w:val="009E74F0"/>
    <w:rsid w:val="009E7DDC"/>
    <w:rsid w:val="009E7F23"/>
    <w:rsid w:val="009F0768"/>
    <w:rsid w:val="009F102A"/>
    <w:rsid w:val="009F151C"/>
    <w:rsid w:val="009F2A19"/>
    <w:rsid w:val="009F303E"/>
    <w:rsid w:val="009F41AE"/>
    <w:rsid w:val="009F46F6"/>
    <w:rsid w:val="009F4D73"/>
    <w:rsid w:val="009F514E"/>
    <w:rsid w:val="009F5593"/>
    <w:rsid w:val="009F60D3"/>
    <w:rsid w:val="009F7867"/>
    <w:rsid w:val="009F7D66"/>
    <w:rsid w:val="00A005BD"/>
    <w:rsid w:val="00A00BD2"/>
    <w:rsid w:val="00A00E56"/>
    <w:rsid w:val="00A0145D"/>
    <w:rsid w:val="00A027F3"/>
    <w:rsid w:val="00A02F7F"/>
    <w:rsid w:val="00A03780"/>
    <w:rsid w:val="00A03978"/>
    <w:rsid w:val="00A03AB1"/>
    <w:rsid w:val="00A0488B"/>
    <w:rsid w:val="00A04D7E"/>
    <w:rsid w:val="00A05128"/>
    <w:rsid w:val="00A051D9"/>
    <w:rsid w:val="00A05DF3"/>
    <w:rsid w:val="00A05E60"/>
    <w:rsid w:val="00A07C16"/>
    <w:rsid w:val="00A07E08"/>
    <w:rsid w:val="00A107CB"/>
    <w:rsid w:val="00A10D79"/>
    <w:rsid w:val="00A11535"/>
    <w:rsid w:val="00A11E56"/>
    <w:rsid w:val="00A11FFC"/>
    <w:rsid w:val="00A12798"/>
    <w:rsid w:val="00A13A09"/>
    <w:rsid w:val="00A13EA2"/>
    <w:rsid w:val="00A153BE"/>
    <w:rsid w:val="00A15DEE"/>
    <w:rsid w:val="00A1613D"/>
    <w:rsid w:val="00A16462"/>
    <w:rsid w:val="00A1678B"/>
    <w:rsid w:val="00A167B5"/>
    <w:rsid w:val="00A16DBE"/>
    <w:rsid w:val="00A1733B"/>
    <w:rsid w:val="00A179E0"/>
    <w:rsid w:val="00A17C4F"/>
    <w:rsid w:val="00A20653"/>
    <w:rsid w:val="00A20A39"/>
    <w:rsid w:val="00A218C2"/>
    <w:rsid w:val="00A21FD0"/>
    <w:rsid w:val="00A22B9A"/>
    <w:rsid w:val="00A238BD"/>
    <w:rsid w:val="00A23DCA"/>
    <w:rsid w:val="00A240D8"/>
    <w:rsid w:val="00A243E4"/>
    <w:rsid w:val="00A2459D"/>
    <w:rsid w:val="00A24833"/>
    <w:rsid w:val="00A24E23"/>
    <w:rsid w:val="00A2546C"/>
    <w:rsid w:val="00A2566C"/>
    <w:rsid w:val="00A25BD7"/>
    <w:rsid w:val="00A25F05"/>
    <w:rsid w:val="00A263E2"/>
    <w:rsid w:val="00A26491"/>
    <w:rsid w:val="00A26EE8"/>
    <w:rsid w:val="00A272FB"/>
    <w:rsid w:val="00A274F9"/>
    <w:rsid w:val="00A27E37"/>
    <w:rsid w:val="00A305AC"/>
    <w:rsid w:val="00A30B2D"/>
    <w:rsid w:val="00A30F89"/>
    <w:rsid w:val="00A311AE"/>
    <w:rsid w:val="00A312A6"/>
    <w:rsid w:val="00A3130E"/>
    <w:rsid w:val="00A3193B"/>
    <w:rsid w:val="00A319D7"/>
    <w:rsid w:val="00A324CF"/>
    <w:rsid w:val="00A32E8B"/>
    <w:rsid w:val="00A32ED6"/>
    <w:rsid w:val="00A333BC"/>
    <w:rsid w:val="00A33776"/>
    <w:rsid w:val="00A344A5"/>
    <w:rsid w:val="00A344E0"/>
    <w:rsid w:val="00A346C3"/>
    <w:rsid w:val="00A34D4A"/>
    <w:rsid w:val="00A35F8F"/>
    <w:rsid w:val="00A36155"/>
    <w:rsid w:val="00A3629E"/>
    <w:rsid w:val="00A365AD"/>
    <w:rsid w:val="00A37690"/>
    <w:rsid w:val="00A37783"/>
    <w:rsid w:val="00A37853"/>
    <w:rsid w:val="00A4043D"/>
    <w:rsid w:val="00A40890"/>
    <w:rsid w:val="00A419B4"/>
    <w:rsid w:val="00A42A85"/>
    <w:rsid w:val="00A42D07"/>
    <w:rsid w:val="00A44AB1"/>
    <w:rsid w:val="00A44B43"/>
    <w:rsid w:val="00A44C32"/>
    <w:rsid w:val="00A4503E"/>
    <w:rsid w:val="00A450C0"/>
    <w:rsid w:val="00A45188"/>
    <w:rsid w:val="00A45254"/>
    <w:rsid w:val="00A45468"/>
    <w:rsid w:val="00A466A1"/>
    <w:rsid w:val="00A467F9"/>
    <w:rsid w:val="00A471A8"/>
    <w:rsid w:val="00A4744C"/>
    <w:rsid w:val="00A4791B"/>
    <w:rsid w:val="00A50832"/>
    <w:rsid w:val="00A50A48"/>
    <w:rsid w:val="00A51180"/>
    <w:rsid w:val="00A51242"/>
    <w:rsid w:val="00A51522"/>
    <w:rsid w:val="00A51573"/>
    <w:rsid w:val="00A516DD"/>
    <w:rsid w:val="00A517CA"/>
    <w:rsid w:val="00A51865"/>
    <w:rsid w:val="00A518B4"/>
    <w:rsid w:val="00A51A5E"/>
    <w:rsid w:val="00A51BAB"/>
    <w:rsid w:val="00A52895"/>
    <w:rsid w:val="00A52D5B"/>
    <w:rsid w:val="00A52D7D"/>
    <w:rsid w:val="00A53067"/>
    <w:rsid w:val="00A539A5"/>
    <w:rsid w:val="00A53DA0"/>
    <w:rsid w:val="00A5404D"/>
    <w:rsid w:val="00A541B0"/>
    <w:rsid w:val="00A54562"/>
    <w:rsid w:val="00A54946"/>
    <w:rsid w:val="00A553AA"/>
    <w:rsid w:val="00A555A7"/>
    <w:rsid w:val="00A559E6"/>
    <w:rsid w:val="00A56DFC"/>
    <w:rsid w:val="00A570A6"/>
    <w:rsid w:val="00A5765D"/>
    <w:rsid w:val="00A579BD"/>
    <w:rsid w:val="00A57B06"/>
    <w:rsid w:val="00A6011D"/>
    <w:rsid w:val="00A607CB"/>
    <w:rsid w:val="00A60899"/>
    <w:rsid w:val="00A611BA"/>
    <w:rsid w:val="00A6180B"/>
    <w:rsid w:val="00A62429"/>
    <w:rsid w:val="00A63230"/>
    <w:rsid w:val="00A633AD"/>
    <w:rsid w:val="00A6351F"/>
    <w:rsid w:val="00A63809"/>
    <w:rsid w:val="00A64278"/>
    <w:rsid w:val="00A645C8"/>
    <w:rsid w:val="00A64A6E"/>
    <w:rsid w:val="00A6519F"/>
    <w:rsid w:val="00A65931"/>
    <w:rsid w:val="00A65A70"/>
    <w:rsid w:val="00A65E0B"/>
    <w:rsid w:val="00A6665F"/>
    <w:rsid w:val="00A66F36"/>
    <w:rsid w:val="00A66F5A"/>
    <w:rsid w:val="00A673C5"/>
    <w:rsid w:val="00A676D9"/>
    <w:rsid w:val="00A67EFC"/>
    <w:rsid w:val="00A7031E"/>
    <w:rsid w:val="00A71140"/>
    <w:rsid w:val="00A7205E"/>
    <w:rsid w:val="00A728BA"/>
    <w:rsid w:val="00A72A9B"/>
    <w:rsid w:val="00A73E93"/>
    <w:rsid w:val="00A73F41"/>
    <w:rsid w:val="00A74692"/>
    <w:rsid w:val="00A757D9"/>
    <w:rsid w:val="00A75A52"/>
    <w:rsid w:val="00A7618B"/>
    <w:rsid w:val="00A7640B"/>
    <w:rsid w:val="00A765A6"/>
    <w:rsid w:val="00A773A8"/>
    <w:rsid w:val="00A7778B"/>
    <w:rsid w:val="00A803BC"/>
    <w:rsid w:val="00A80969"/>
    <w:rsid w:val="00A82819"/>
    <w:rsid w:val="00A83989"/>
    <w:rsid w:val="00A83E51"/>
    <w:rsid w:val="00A85798"/>
    <w:rsid w:val="00A8590A"/>
    <w:rsid w:val="00A8609D"/>
    <w:rsid w:val="00A86EA7"/>
    <w:rsid w:val="00A871ED"/>
    <w:rsid w:val="00A873B8"/>
    <w:rsid w:val="00A91244"/>
    <w:rsid w:val="00A91774"/>
    <w:rsid w:val="00A91C7F"/>
    <w:rsid w:val="00A92066"/>
    <w:rsid w:val="00A92262"/>
    <w:rsid w:val="00A92776"/>
    <w:rsid w:val="00A93181"/>
    <w:rsid w:val="00A938E6"/>
    <w:rsid w:val="00A93CCF"/>
    <w:rsid w:val="00A94E4E"/>
    <w:rsid w:val="00A954DF"/>
    <w:rsid w:val="00A95514"/>
    <w:rsid w:val="00A95BD5"/>
    <w:rsid w:val="00A95C53"/>
    <w:rsid w:val="00A96F71"/>
    <w:rsid w:val="00A96F78"/>
    <w:rsid w:val="00A977C8"/>
    <w:rsid w:val="00A979E1"/>
    <w:rsid w:val="00AA0B9E"/>
    <w:rsid w:val="00AA0F11"/>
    <w:rsid w:val="00AA1087"/>
    <w:rsid w:val="00AA12CD"/>
    <w:rsid w:val="00AA12E8"/>
    <w:rsid w:val="00AA161A"/>
    <w:rsid w:val="00AA1E27"/>
    <w:rsid w:val="00AA22E4"/>
    <w:rsid w:val="00AA247C"/>
    <w:rsid w:val="00AA25A9"/>
    <w:rsid w:val="00AA26D9"/>
    <w:rsid w:val="00AA278A"/>
    <w:rsid w:val="00AA29F4"/>
    <w:rsid w:val="00AA3183"/>
    <w:rsid w:val="00AA3E8F"/>
    <w:rsid w:val="00AA4605"/>
    <w:rsid w:val="00AA4C4A"/>
    <w:rsid w:val="00AA51AD"/>
    <w:rsid w:val="00AA591E"/>
    <w:rsid w:val="00AA5DF4"/>
    <w:rsid w:val="00AA65C9"/>
    <w:rsid w:val="00AA66CB"/>
    <w:rsid w:val="00AB0A32"/>
    <w:rsid w:val="00AB0B90"/>
    <w:rsid w:val="00AB0E56"/>
    <w:rsid w:val="00AB0ED5"/>
    <w:rsid w:val="00AB12D6"/>
    <w:rsid w:val="00AB18AC"/>
    <w:rsid w:val="00AB1EB7"/>
    <w:rsid w:val="00AB2A23"/>
    <w:rsid w:val="00AB3A15"/>
    <w:rsid w:val="00AB3EF9"/>
    <w:rsid w:val="00AB49C5"/>
    <w:rsid w:val="00AB4ECC"/>
    <w:rsid w:val="00AB4F0F"/>
    <w:rsid w:val="00AB53E3"/>
    <w:rsid w:val="00AB57D5"/>
    <w:rsid w:val="00AB60E2"/>
    <w:rsid w:val="00AB6601"/>
    <w:rsid w:val="00AB674E"/>
    <w:rsid w:val="00AB67E9"/>
    <w:rsid w:val="00AB69C8"/>
    <w:rsid w:val="00AB6D79"/>
    <w:rsid w:val="00AB709E"/>
    <w:rsid w:val="00AB71CC"/>
    <w:rsid w:val="00AB7806"/>
    <w:rsid w:val="00AC02C1"/>
    <w:rsid w:val="00AC0AB6"/>
    <w:rsid w:val="00AC10AD"/>
    <w:rsid w:val="00AC164E"/>
    <w:rsid w:val="00AC197B"/>
    <w:rsid w:val="00AC1E55"/>
    <w:rsid w:val="00AC2FCF"/>
    <w:rsid w:val="00AC3D06"/>
    <w:rsid w:val="00AC429F"/>
    <w:rsid w:val="00AC60B4"/>
    <w:rsid w:val="00AC67B6"/>
    <w:rsid w:val="00AC69E0"/>
    <w:rsid w:val="00AC6D5C"/>
    <w:rsid w:val="00AC7D98"/>
    <w:rsid w:val="00AD00C5"/>
    <w:rsid w:val="00AD0B96"/>
    <w:rsid w:val="00AD165F"/>
    <w:rsid w:val="00AD1C0A"/>
    <w:rsid w:val="00AD2794"/>
    <w:rsid w:val="00AD2DC5"/>
    <w:rsid w:val="00AD3455"/>
    <w:rsid w:val="00AD3CAD"/>
    <w:rsid w:val="00AD40CA"/>
    <w:rsid w:val="00AD5A99"/>
    <w:rsid w:val="00AD67FA"/>
    <w:rsid w:val="00AD69FF"/>
    <w:rsid w:val="00AD702B"/>
    <w:rsid w:val="00AD72E6"/>
    <w:rsid w:val="00AD7C95"/>
    <w:rsid w:val="00AD7EBA"/>
    <w:rsid w:val="00AD7FCD"/>
    <w:rsid w:val="00AE06CA"/>
    <w:rsid w:val="00AE0922"/>
    <w:rsid w:val="00AE1A47"/>
    <w:rsid w:val="00AE2092"/>
    <w:rsid w:val="00AE2BED"/>
    <w:rsid w:val="00AE3A9C"/>
    <w:rsid w:val="00AE3DE1"/>
    <w:rsid w:val="00AE415A"/>
    <w:rsid w:val="00AE4C99"/>
    <w:rsid w:val="00AE5180"/>
    <w:rsid w:val="00AE5439"/>
    <w:rsid w:val="00AE61B2"/>
    <w:rsid w:val="00AE7683"/>
    <w:rsid w:val="00AE78D1"/>
    <w:rsid w:val="00AE7994"/>
    <w:rsid w:val="00AE7F89"/>
    <w:rsid w:val="00AF04E9"/>
    <w:rsid w:val="00AF0855"/>
    <w:rsid w:val="00AF19EB"/>
    <w:rsid w:val="00AF2492"/>
    <w:rsid w:val="00AF2D54"/>
    <w:rsid w:val="00AF33DC"/>
    <w:rsid w:val="00AF3458"/>
    <w:rsid w:val="00AF3F62"/>
    <w:rsid w:val="00AF3F7B"/>
    <w:rsid w:val="00AF42B4"/>
    <w:rsid w:val="00AF4B8A"/>
    <w:rsid w:val="00AF4F1B"/>
    <w:rsid w:val="00AF58C1"/>
    <w:rsid w:val="00AF5EC6"/>
    <w:rsid w:val="00AF6C38"/>
    <w:rsid w:val="00AF6D12"/>
    <w:rsid w:val="00AF6E8A"/>
    <w:rsid w:val="00AF7213"/>
    <w:rsid w:val="00AF7771"/>
    <w:rsid w:val="00AF7D92"/>
    <w:rsid w:val="00B011CC"/>
    <w:rsid w:val="00B01233"/>
    <w:rsid w:val="00B01B29"/>
    <w:rsid w:val="00B01FB5"/>
    <w:rsid w:val="00B0303F"/>
    <w:rsid w:val="00B0358F"/>
    <w:rsid w:val="00B03C33"/>
    <w:rsid w:val="00B04048"/>
    <w:rsid w:val="00B040BB"/>
    <w:rsid w:val="00B04F3D"/>
    <w:rsid w:val="00B05702"/>
    <w:rsid w:val="00B0666A"/>
    <w:rsid w:val="00B06DD9"/>
    <w:rsid w:val="00B07013"/>
    <w:rsid w:val="00B07CD6"/>
    <w:rsid w:val="00B07E52"/>
    <w:rsid w:val="00B10010"/>
    <w:rsid w:val="00B11775"/>
    <w:rsid w:val="00B12F75"/>
    <w:rsid w:val="00B1302D"/>
    <w:rsid w:val="00B134B2"/>
    <w:rsid w:val="00B13A13"/>
    <w:rsid w:val="00B14D67"/>
    <w:rsid w:val="00B1513F"/>
    <w:rsid w:val="00B15B89"/>
    <w:rsid w:val="00B160CC"/>
    <w:rsid w:val="00B16EFC"/>
    <w:rsid w:val="00B16F48"/>
    <w:rsid w:val="00B1746F"/>
    <w:rsid w:val="00B20725"/>
    <w:rsid w:val="00B2087E"/>
    <w:rsid w:val="00B20B11"/>
    <w:rsid w:val="00B20B94"/>
    <w:rsid w:val="00B21D7A"/>
    <w:rsid w:val="00B22AF2"/>
    <w:rsid w:val="00B248D0"/>
    <w:rsid w:val="00B25D21"/>
    <w:rsid w:val="00B2628E"/>
    <w:rsid w:val="00B266B0"/>
    <w:rsid w:val="00B27921"/>
    <w:rsid w:val="00B27BE3"/>
    <w:rsid w:val="00B3000E"/>
    <w:rsid w:val="00B321D2"/>
    <w:rsid w:val="00B32566"/>
    <w:rsid w:val="00B326A8"/>
    <w:rsid w:val="00B3291A"/>
    <w:rsid w:val="00B329EB"/>
    <w:rsid w:val="00B32FCD"/>
    <w:rsid w:val="00B33508"/>
    <w:rsid w:val="00B3377E"/>
    <w:rsid w:val="00B34526"/>
    <w:rsid w:val="00B34E63"/>
    <w:rsid w:val="00B35DA4"/>
    <w:rsid w:val="00B363ED"/>
    <w:rsid w:val="00B36AED"/>
    <w:rsid w:val="00B40A96"/>
    <w:rsid w:val="00B40ED0"/>
    <w:rsid w:val="00B4184B"/>
    <w:rsid w:val="00B41BF8"/>
    <w:rsid w:val="00B422A7"/>
    <w:rsid w:val="00B42A32"/>
    <w:rsid w:val="00B42A9D"/>
    <w:rsid w:val="00B42FA6"/>
    <w:rsid w:val="00B4399E"/>
    <w:rsid w:val="00B43A16"/>
    <w:rsid w:val="00B449E3"/>
    <w:rsid w:val="00B45CE1"/>
    <w:rsid w:val="00B46A75"/>
    <w:rsid w:val="00B470A7"/>
    <w:rsid w:val="00B4790C"/>
    <w:rsid w:val="00B500CD"/>
    <w:rsid w:val="00B5109D"/>
    <w:rsid w:val="00B52206"/>
    <w:rsid w:val="00B5239C"/>
    <w:rsid w:val="00B5299E"/>
    <w:rsid w:val="00B53259"/>
    <w:rsid w:val="00B53893"/>
    <w:rsid w:val="00B53A20"/>
    <w:rsid w:val="00B548C2"/>
    <w:rsid w:val="00B54B6A"/>
    <w:rsid w:val="00B54FBD"/>
    <w:rsid w:val="00B55428"/>
    <w:rsid w:val="00B5612B"/>
    <w:rsid w:val="00B56881"/>
    <w:rsid w:val="00B570BF"/>
    <w:rsid w:val="00B57508"/>
    <w:rsid w:val="00B600F6"/>
    <w:rsid w:val="00B60471"/>
    <w:rsid w:val="00B60B8F"/>
    <w:rsid w:val="00B6129E"/>
    <w:rsid w:val="00B625CC"/>
    <w:rsid w:val="00B63337"/>
    <w:rsid w:val="00B6369F"/>
    <w:rsid w:val="00B639D7"/>
    <w:rsid w:val="00B64226"/>
    <w:rsid w:val="00B6463C"/>
    <w:rsid w:val="00B64AA7"/>
    <w:rsid w:val="00B65452"/>
    <w:rsid w:val="00B66594"/>
    <w:rsid w:val="00B674CA"/>
    <w:rsid w:val="00B67805"/>
    <w:rsid w:val="00B701FE"/>
    <w:rsid w:val="00B70B5F"/>
    <w:rsid w:val="00B71531"/>
    <w:rsid w:val="00B71651"/>
    <w:rsid w:val="00B72046"/>
    <w:rsid w:val="00B721CD"/>
    <w:rsid w:val="00B7267A"/>
    <w:rsid w:val="00B726FF"/>
    <w:rsid w:val="00B72A5B"/>
    <w:rsid w:val="00B72AA4"/>
    <w:rsid w:val="00B7428B"/>
    <w:rsid w:val="00B74435"/>
    <w:rsid w:val="00B75454"/>
    <w:rsid w:val="00B75740"/>
    <w:rsid w:val="00B762C0"/>
    <w:rsid w:val="00B76BCD"/>
    <w:rsid w:val="00B76EE9"/>
    <w:rsid w:val="00B77231"/>
    <w:rsid w:val="00B77880"/>
    <w:rsid w:val="00B77B84"/>
    <w:rsid w:val="00B80923"/>
    <w:rsid w:val="00B80D90"/>
    <w:rsid w:val="00B8111B"/>
    <w:rsid w:val="00B8224C"/>
    <w:rsid w:val="00B82613"/>
    <w:rsid w:val="00B828B5"/>
    <w:rsid w:val="00B82ED8"/>
    <w:rsid w:val="00B83C53"/>
    <w:rsid w:val="00B83E1B"/>
    <w:rsid w:val="00B845D0"/>
    <w:rsid w:val="00B84A80"/>
    <w:rsid w:val="00B84E9C"/>
    <w:rsid w:val="00B85522"/>
    <w:rsid w:val="00B85983"/>
    <w:rsid w:val="00B85C78"/>
    <w:rsid w:val="00B86138"/>
    <w:rsid w:val="00B90E2A"/>
    <w:rsid w:val="00B90F2A"/>
    <w:rsid w:val="00B914B1"/>
    <w:rsid w:val="00B9168C"/>
    <w:rsid w:val="00B9198D"/>
    <w:rsid w:val="00B92545"/>
    <w:rsid w:val="00B92D25"/>
    <w:rsid w:val="00B93008"/>
    <w:rsid w:val="00B9406D"/>
    <w:rsid w:val="00B94BA7"/>
    <w:rsid w:val="00B94D24"/>
    <w:rsid w:val="00B94E0E"/>
    <w:rsid w:val="00B95349"/>
    <w:rsid w:val="00B96413"/>
    <w:rsid w:val="00B97CA3"/>
    <w:rsid w:val="00BA1104"/>
    <w:rsid w:val="00BA14DB"/>
    <w:rsid w:val="00BA1872"/>
    <w:rsid w:val="00BA1913"/>
    <w:rsid w:val="00BA1AE7"/>
    <w:rsid w:val="00BA218B"/>
    <w:rsid w:val="00BA2BC9"/>
    <w:rsid w:val="00BA4641"/>
    <w:rsid w:val="00BA4A54"/>
    <w:rsid w:val="00BA4EDD"/>
    <w:rsid w:val="00BA5B77"/>
    <w:rsid w:val="00BA6201"/>
    <w:rsid w:val="00BA7205"/>
    <w:rsid w:val="00BA76A9"/>
    <w:rsid w:val="00BB0595"/>
    <w:rsid w:val="00BB2F36"/>
    <w:rsid w:val="00BB3E2B"/>
    <w:rsid w:val="00BB5BA0"/>
    <w:rsid w:val="00BB5D1C"/>
    <w:rsid w:val="00BB6552"/>
    <w:rsid w:val="00BB65E0"/>
    <w:rsid w:val="00BB6B9B"/>
    <w:rsid w:val="00BB754F"/>
    <w:rsid w:val="00BB785D"/>
    <w:rsid w:val="00BC0058"/>
    <w:rsid w:val="00BC07D4"/>
    <w:rsid w:val="00BC0A5D"/>
    <w:rsid w:val="00BC0BE3"/>
    <w:rsid w:val="00BC0E32"/>
    <w:rsid w:val="00BC1AD9"/>
    <w:rsid w:val="00BC1F2F"/>
    <w:rsid w:val="00BC236D"/>
    <w:rsid w:val="00BC26C3"/>
    <w:rsid w:val="00BC3257"/>
    <w:rsid w:val="00BC32E7"/>
    <w:rsid w:val="00BC3DC3"/>
    <w:rsid w:val="00BC498F"/>
    <w:rsid w:val="00BC4F81"/>
    <w:rsid w:val="00BC50E4"/>
    <w:rsid w:val="00BC5670"/>
    <w:rsid w:val="00BC56BC"/>
    <w:rsid w:val="00BC58B9"/>
    <w:rsid w:val="00BC73B8"/>
    <w:rsid w:val="00BD1009"/>
    <w:rsid w:val="00BD2F13"/>
    <w:rsid w:val="00BD3056"/>
    <w:rsid w:val="00BD3846"/>
    <w:rsid w:val="00BD3E68"/>
    <w:rsid w:val="00BD4570"/>
    <w:rsid w:val="00BD48C0"/>
    <w:rsid w:val="00BD4E05"/>
    <w:rsid w:val="00BD598A"/>
    <w:rsid w:val="00BD5B0D"/>
    <w:rsid w:val="00BD5C7A"/>
    <w:rsid w:val="00BD6A8A"/>
    <w:rsid w:val="00BD6D04"/>
    <w:rsid w:val="00BD723F"/>
    <w:rsid w:val="00BD75B4"/>
    <w:rsid w:val="00BD7D14"/>
    <w:rsid w:val="00BE02B4"/>
    <w:rsid w:val="00BE0F26"/>
    <w:rsid w:val="00BE119F"/>
    <w:rsid w:val="00BE1305"/>
    <w:rsid w:val="00BE134E"/>
    <w:rsid w:val="00BE191B"/>
    <w:rsid w:val="00BE1BF6"/>
    <w:rsid w:val="00BE1C70"/>
    <w:rsid w:val="00BE24F6"/>
    <w:rsid w:val="00BE28C1"/>
    <w:rsid w:val="00BE2B55"/>
    <w:rsid w:val="00BE2B6A"/>
    <w:rsid w:val="00BE3492"/>
    <w:rsid w:val="00BE3B62"/>
    <w:rsid w:val="00BE4EC9"/>
    <w:rsid w:val="00BE5833"/>
    <w:rsid w:val="00BE5B6F"/>
    <w:rsid w:val="00BE631E"/>
    <w:rsid w:val="00BE64E4"/>
    <w:rsid w:val="00BE6BEC"/>
    <w:rsid w:val="00BF00CD"/>
    <w:rsid w:val="00BF0CCF"/>
    <w:rsid w:val="00BF0FC5"/>
    <w:rsid w:val="00BF10BC"/>
    <w:rsid w:val="00BF21AC"/>
    <w:rsid w:val="00BF2E53"/>
    <w:rsid w:val="00BF32AA"/>
    <w:rsid w:val="00BF352A"/>
    <w:rsid w:val="00BF3669"/>
    <w:rsid w:val="00BF3C0D"/>
    <w:rsid w:val="00BF4BC7"/>
    <w:rsid w:val="00BF6252"/>
    <w:rsid w:val="00BF711C"/>
    <w:rsid w:val="00BF748E"/>
    <w:rsid w:val="00BF789B"/>
    <w:rsid w:val="00C0063E"/>
    <w:rsid w:val="00C010E8"/>
    <w:rsid w:val="00C01BCB"/>
    <w:rsid w:val="00C02BD4"/>
    <w:rsid w:val="00C02E18"/>
    <w:rsid w:val="00C02F1E"/>
    <w:rsid w:val="00C03309"/>
    <w:rsid w:val="00C037E0"/>
    <w:rsid w:val="00C072FE"/>
    <w:rsid w:val="00C1003E"/>
    <w:rsid w:val="00C10315"/>
    <w:rsid w:val="00C113CA"/>
    <w:rsid w:val="00C11572"/>
    <w:rsid w:val="00C11ADE"/>
    <w:rsid w:val="00C126E0"/>
    <w:rsid w:val="00C128BC"/>
    <w:rsid w:val="00C12E39"/>
    <w:rsid w:val="00C13D47"/>
    <w:rsid w:val="00C14164"/>
    <w:rsid w:val="00C14C53"/>
    <w:rsid w:val="00C15D8E"/>
    <w:rsid w:val="00C17012"/>
    <w:rsid w:val="00C178FB"/>
    <w:rsid w:val="00C17CAA"/>
    <w:rsid w:val="00C17DF9"/>
    <w:rsid w:val="00C201EB"/>
    <w:rsid w:val="00C20999"/>
    <w:rsid w:val="00C20ACC"/>
    <w:rsid w:val="00C20FC1"/>
    <w:rsid w:val="00C21B32"/>
    <w:rsid w:val="00C21E2A"/>
    <w:rsid w:val="00C22B28"/>
    <w:rsid w:val="00C241B7"/>
    <w:rsid w:val="00C257B7"/>
    <w:rsid w:val="00C2665F"/>
    <w:rsid w:val="00C272E8"/>
    <w:rsid w:val="00C301A9"/>
    <w:rsid w:val="00C30ABC"/>
    <w:rsid w:val="00C30B60"/>
    <w:rsid w:val="00C31179"/>
    <w:rsid w:val="00C31C28"/>
    <w:rsid w:val="00C31FAA"/>
    <w:rsid w:val="00C32A6E"/>
    <w:rsid w:val="00C33359"/>
    <w:rsid w:val="00C33761"/>
    <w:rsid w:val="00C348D6"/>
    <w:rsid w:val="00C3504C"/>
    <w:rsid w:val="00C352CC"/>
    <w:rsid w:val="00C3537C"/>
    <w:rsid w:val="00C35868"/>
    <w:rsid w:val="00C35B13"/>
    <w:rsid w:val="00C361D7"/>
    <w:rsid w:val="00C365E7"/>
    <w:rsid w:val="00C36E34"/>
    <w:rsid w:val="00C40388"/>
    <w:rsid w:val="00C404D7"/>
    <w:rsid w:val="00C404EE"/>
    <w:rsid w:val="00C4171B"/>
    <w:rsid w:val="00C42689"/>
    <w:rsid w:val="00C42988"/>
    <w:rsid w:val="00C42BD4"/>
    <w:rsid w:val="00C43A84"/>
    <w:rsid w:val="00C43FF0"/>
    <w:rsid w:val="00C44124"/>
    <w:rsid w:val="00C44641"/>
    <w:rsid w:val="00C45303"/>
    <w:rsid w:val="00C45EF5"/>
    <w:rsid w:val="00C46B19"/>
    <w:rsid w:val="00C46B7E"/>
    <w:rsid w:val="00C473EB"/>
    <w:rsid w:val="00C474D6"/>
    <w:rsid w:val="00C47538"/>
    <w:rsid w:val="00C5099B"/>
    <w:rsid w:val="00C50A4E"/>
    <w:rsid w:val="00C51C37"/>
    <w:rsid w:val="00C520B1"/>
    <w:rsid w:val="00C522D6"/>
    <w:rsid w:val="00C524AF"/>
    <w:rsid w:val="00C52AD8"/>
    <w:rsid w:val="00C52C52"/>
    <w:rsid w:val="00C53DB3"/>
    <w:rsid w:val="00C54020"/>
    <w:rsid w:val="00C5406F"/>
    <w:rsid w:val="00C545C5"/>
    <w:rsid w:val="00C54817"/>
    <w:rsid w:val="00C54977"/>
    <w:rsid w:val="00C54F35"/>
    <w:rsid w:val="00C55566"/>
    <w:rsid w:val="00C57951"/>
    <w:rsid w:val="00C57A01"/>
    <w:rsid w:val="00C57A2D"/>
    <w:rsid w:val="00C60077"/>
    <w:rsid w:val="00C60197"/>
    <w:rsid w:val="00C607CF"/>
    <w:rsid w:val="00C60B07"/>
    <w:rsid w:val="00C61D4B"/>
    <w:rsid w:val="00C61DBA"/>
    <w:rsid w:val="00C61EDD"/>
    <w:rsid w:val="00C62B0A"/>
    <w:rsid w:val="00C63C52"/>
    <w:rsid w:val="00C63F08"/>
    <w:rsid w:val="00C6528C"/>
    <w:rsid w:val="00C6572F"/>
    <w:rsid w:val="00C65FF6"/>
    <w:rsid w:val="00C661E8"/>
    <w:rsid w:val="00C67744"/>
    <w:rsid w:val="00C70084"/>
    <w:rsid w:val="00C7090B"/>
    <w:rsid w:val="00C714C7"/>
    <w:rsid w:val="00C7235B"/>
    <w:rsid w:val="00C72E18"/>
    <w:rsid w:val="00C731AD"/>
    <w:rsid w:val="00C73429"/>
    <w:rsid w:val="00C7380B"/>
    <w:rsid w:val="00C74421"/>
    <w:rsid w:val="00C74AD5"/>
    <w:rsid w:val="00C7559F"/>
    <w:rsid w:val="00C75F2F"/>
    <w:rsid w:val="00C75FEE"/>
    <w:rsid w:val="00C764F1"/>
    <w:rsid w:val="00C765A7"/>
    <w:rsid w:val="00C76DAE"/>
    <w:rsid w:val="00C76F1D"/>
    <w:rsid w:val="00C77937"/>
    <w:rsid w:val="00C77CA4"/>
    <w:rsid w:val="00C77D26"/>
    <w:rsid w:val="00C80BDF"/>
    <w:rsid w:val="00C81306"/>
    <w:rsid w:val="00C815DF"/>
    <w:rsid w:val="00C81819"/>
    <w:rsid w:val="00C8231D"/>
    <w:rsid w:val="00C8250F"/>
    <w:rsid w:val="00C8254D"/>
    <w:rsid w:val="00C827C1"/>
    <w:rsid w:val="00C82FEE"/>
    <w:rsid w:val="00C831E8"/>
    <w:rsid w:val="00C831FB"/>
    <w:rsid w:val="00C84D39"/>
    <w:rsid w:val="00C85277"/>
    <w:rsid w:val="00C85806"/>
    <w:rsid w:val="00C85D0A"/>
    <w:rsid w:val="00C85D76"/>
    <w:rsid w:val="00C86EA0"/>
    <w:rsid w:val="00C873AC"/>
    <w:rsid w:val="00C8746A"/>
    <w:rsid w:val="00C87DA6"/>
    <w:rsid w:val="00C90C9B"/>
    <w:rsid w:val="00C91521"/>
    <w:rsid w:val="00C91857"/>
    <w:rsid w:val="00C91E45"/>
    <w:rsid w:val="00C9213B"/>
    <w:rsid w:val="00C92CAC"/>
    <w:rsid w:val="00C93462"/>
    <w:rsid w:val="00C94384"/>
    <w:rsid w:val="00C94A34"/>
    <w:rsid w:val="00C94C2B"/>
    <w:rsid w:val="00C94F73"/>
    <w:rsid w:val="00C951B4"/>
    <w:rsid w:val="00C95609"/>
    <w:rsid w:val="00C96C5F"/>
    <w:rsid w:val="00C96F79"/>
    <w:rsid w:val="00C97468"/>
    <w:rsid w:val="00C975DF"/>
    <w:rsid w:val="00C97CF9"/>
    <w:rsid w:val="00CA17DD"/>
    <w:rsid w:val="00CA1863"/>
    <w:rsid w:val="00CA1941"/>
    <w:rsid w:val="00CA25E7"/>
    <w:rsid w:val="00CA26CE"/>
    <w:rsid w:val="00CA391D"/>
    <w:rsid w:val="00CA3ACD"/>
    <w:rsid w:val="00CA4F8B"/>
    <w:rsid w:val="00CA5445"/>
    <w:rsid w:val="00CA57E2"/>
    <w:rsid w:val="00CB0007"/>
    <w:rsid w:val="00CB09DA"/>
    <w:rsid w:val="00CB0BD9"/>
    <w:rsid w:val="00CB1CAC"/>
    <w:rsid w:val="00CB1DE8"/>
    <w:rsid w:val="00CB1E3B"/>
    <w:rsid w:val="00CB1F1D"/>
    <w:rsid w:val="00CB3CB5"/>
    <w:rsid w:val="00CB4984"/>
    <w:rsid w:val="00CB55E5"/>
    <w:rsid w:val="00CB6006"/>
    <w:rsid w:val="00CB6795"/>
    <w:rsid w:val="00CB67BF"/>
    <w:rsid w:val="00CB695D"/>
    <w:rsid w:val="00CB71F8"/>
    <w:rsid w:val="00CC0234"/>
    <w:rsid w:val="00CC0EE1"/>
    <w:rsid w:val="00CC150B"/>
    <w:rsid w:val="00CC180A"/>
    <w:rsid w:val="00CC26DB"/>
    <w:rsid w:val="00CC300C"/>
    <w:rsid w:val="00CC35AE"/>
    <w:rsid w:val="00CC3DAA"/>
    <w:rsid w:val="00CC3F19"/>
    <w:rsid w:val="00CC4C2C"/>
    <w:rsid w:val="00CC5057"/>
    <w:rsid w:val="00CC5652"/>
    <w:rsid w:val="00CD078F"/>
    <w:rsid w:val="00CD0822"/>
    <w:rsid w:val="00CD0CE1"/>
    <w:rsid w:val="00CD121E"/>
    <w:rsid w:val="00CD185D"/>
    <w:rsid w:val="00CD1FE9"/>
    <w:rsid w:val="00CD28F0"/>
    <w:rsid w:val="00CD3ED8"/>
    <w:rsid w:val="00CD44EE"/>
    <w:rsid w:val="00CD497A"/>
    <w:rsid w:val="00CD55D1"/>
    <w:rsid w:val="00CD5FEB"/>
    <w:rsid w:val="00CD6B79"/>
    <w:rsid w:val="00CD70C4"/>
    <w:rsid w:val="00CD761D"/>
    <w:rsid w:val="00CD76B5"/>
    <w:rsid w:val="00CD78B9"/>
    <w:rsid w:val="00CD7C6B"/>
    <w:rsid w:val="00CE1D01"/>
    <w:rsid w:val="00CE2323"/>
    <w:rsid w:val="00CE2346"/>
    <w:rsid w:val="00CE33D5"/>
    <w:rsid w:val="00CE4215"/>
    <w:rsid w:val="00CE45BA"/>
    <w:rsid w:val="00CE48FA"/>
    <w:rsid w:val="00CE5F12"/>
    <w:rsid w:val="00CE678E"/>
    <w:rsid w:val="00CE6F0F"/>
    <w:rsid w:val="00CF002F"/>
    <w:rsid w:val="00CF0246"/>
    <w:rsid w:val="00CF0A36"/>
    <w:rsid w:val="00CF0E16"/>
    <w:rsid w:val="00CF1685"/>
    <w:rsid w:val="00CF19D2"/>
    <w:rsid w:val="00CF1E54"/>
    <w:rsid w:val="00CF240E"/>
    <w:rsid w:val="00CF2483"/>
    <w:rsid w:val="00CF24E2"/>
    <w:rsid w:val="00CF393D"/>
    <w:rsid w:val="00CF4ABD"/>
    <w:rsid w:val="00CF4CF2"/>
    <w:rsid w:val="00CF5A53"/>
    <w:rsid w:val="00CF5D28"/>
    <w:rsid w:val="00CF68B8"/>
    <w:rsid w:val="00CF6EAD"/>
    <w:rsid w:val="00CF6F1E"/>
    <w:rsid w:val="00CF749A"/>
    <w:rsid w:val="00CF754E"/>
    <w:rsid w:val="00CF7788"/>
    <w:rsid w:val="00D001F9"/>
    <w:rsid w:val="00D0036E"/>
    <w:rsid w:val="00D0064C"/>
    <w:rsid w:val="00D00A16"/>
    <w:rsid w:val="00D00BB7"/>
    <w:rsid w:val="00D01695"/>
    <w:rsid w:val="00D01DFA"/>
    <w:rsid w:val="00D01EAD"/>
    <w:rsid w:val="00D024E2"/>
    <w:rsid w:val="00D02676"/>
    <w:rsid w:val="00D035B9"/>
    <w:rsid w:val="00D040B7"/>
    <w:rsid w:val="00D060FF"/>
    <w:rsid w:val="00D064E8"/>
    <w:rsid w:val="00D06546"/>
    <w:rsid w:val="00D0654F"/>
    <w:rsid w:val="00D06572"/>
    <w:rsid w:val="00D065CD"/>
    <w:rsid w:val="00D0724B"/>
    <w:rsid w:val="00D07A3A"/>
    <w:rsid w:val="00D10484"/>
    <w:rsid w:val="00D12325"/>
    <w:rsid w:val="00D12761"/>
    <w:rsid w:val="00D132FC"/>
    <w:rsid w:val="00D13BAB"/>
    <w:rsid w:val="00D14487"/>
    <w:rsid w:val="00D148B0"/>
    <w:rsid w:val="00D15450"/>
    <w:rsid w:val="00D15E7E"/>
    <w:rsid w:val="00D16058"/>
    <w:rsid w:val="00D16AB7"/>
    <w:rsid w:val="00D16FDD"/>
    <w:rsid w:val="00D170A8"/>
    <w:rsid w:val="00D20016"/>
    <w:rsid w:val="00D207A7"/>
    <w:rsid w:val="00D2279F"/>
    <w:rsid w:val="00D228B5"/>
    <w:rsid w:val="00D22906"/>
    <w:rsid w:val="00D22AF1"/>
    <w:rsid w:val="00D22E93"/>
    <w:rsid w:val="00D23CF3"/>
    <w:rsid w:val="00D23EAC"/>
    <w:rsid w:val="00D242DA"/>
    <w:rsid w:val="00D247EC"/>
    <w:rsid w:val="00D2639D"/>
    <w:rsid w:val="00D26448"/>
    <w:rsid w:val="00D264CE"/>
    <w:rsid w:val="00D26670"/>
    <w:rsid w:val="00D2670E"/>
    <w:rsid w:val="00D26910"/>
    <w:rsid w:val="00D26FCB"/>
    <w:rsid w:val="00D27A10"/>
    <w:rsid w:val="00D27B8B"/>
    <w:rsid w:val="00D30CF0"/>
    <w:rsid w:val="00D31681"/>
    <w:rsid w:val="00D3191C"/>
    <w:rsid w:val="00D31B6E"/>
    <w:rsid w:val="00D3232B"/>
    <w:rsid w:val="00D3239F"/>
    <w:rsid w:val="00D324A4"/>
    <w:rsid w:val="00D3250C"/>
    <w:rsid w:val="00D328F6"/>
    <w:rsid w:val="00D334F2"/>
    <w:rsid w:val="00D345D4"/>
    <w:rsid w:val="00D3462C"/>
    <w:rsid w:val="00D34DEB"/>
    <w:rsid w:val="00D35198"/>
    <w:rsid w:val="00D3584B"/>
    <w:rsid w:val="00D35A85"/>
    <w:rsid w:val="00D35F97"/>
    <w:rsid w:val="00D36964"/>
    <w:rsid w:val="00D36D20"/>
    <w:rsid w:val="00D36F9E"/>
    <w:rsid w:val="00D37A1A"/>
    <w:rsid w:val="00D4081B"/>
    <w:rsid w:val="00D40E1A"/>
    <w:rsid w:val="00D413C3"/>
    <w:rsid w:val="00D42240"/>
    <w:rsid w:val="00D4270C"/>
    <w:rsid w:val="00D427C3"/>
    <w:rsid w:val="00D42E8B"/>
    <w:rsid w:val="00D42EB8"/>
    <w:rsid w:val="00D43D3C"/>
    <w:rsid w:val="00D43E0B"/>
    <w:rsid w:val="00D441E2"/>
    <w:rsid w:val="00D44932"/>
    <w:rsid w:val="00D44D51"/>
    <w:rsid w:val="00D450A4"/>
    <w:rsid w:val="00D4604A"/>
    <w:rsid w:val="00D46111"/>
    <w:rsid w:val="00D4662F"/>
    <w:rsid w:val="00D46A4D"/>
    <w:rsid w:val="00D46F1B"/>
    <w:rsid w:val="00D475FB"/>
    <w:rsid w:val="00D47C16"/>
    <w:rsid w:val="00D5021A"/>
    <w:rsid w:val="00D502AF"/>
    <w:rsid w:val="00D50546"/>
    <w:rsid w:val="00D506BB"/>
    <w:rsid w:val="00D5070F"/>
    <w:rsid w:val="00D50764"/>
    <w:rsid w:val="00D50C12"/>
    <w:rsid w:val="00D51034"/>
    <w:rsid w:val="00D514A9"/>
    <w:rsid w:val="00D51A77"/>
    <w:rsid w:val="00D51BC4"/>
    <w:rsid w:val="00D5267B"/>
    <w:rsid w:val="00D527E2"/>
    <w:rsid w:val="00D53649"/>
    <w:rsid w:val="00D53830"/>
    <w:rsid w:val="00D54560"/>
    <w:rsid w:val="00D54FB3"/>
    <w:rsid w:val="00D55889"/>
    <w:rsid w:val="00D56B5F"/>
    <w:rsid w:val="00D57287"/>
    <w:rsid w:val="00D57A3F"/>
    <w:rsid w:val="00D57AF0"/>
    <w:rsid w:val="00D60867"/>
    <w:rsid w:val="00D60AB7"/>
    <w:rsid w:val="00D60F31"/>
    <w:rsid w:val="00D61815"/>
    <w:rsid w:val="00D627E3"/>
    <w:rsid w:val="00D62ECD"/>
    <w:rsid w:val="00D63236"/>
    <w:rsid w:val="00D64426"/>
    <w:rsid w:val="00D64475"/>
    <w:rsid w:val="00D64A2A"/>
    <w:rsid w:val="00D64C8F"/>
    <w:rsid w:val="00D65D78"/>
    <w:rsid w:val="00D66AAA"/>
    <w:rsid w:val="00D66B04"/>
    <w:rsid w:val="00D670E3"/>
    <w:rsid w:val="00D67BC5"/>
    <w:rsid w:val="00D7021B"/>
    <w:rsid w:val="00D70D02"/>
    <w:rsid w:val="00D70D33"/>
    <w:rsid w:val="00D710D4"/>
    <w:rsid w:val="00D71862"/>
    <w:rsid w:val="00D7193F"/>
    <w:rsid w:val="00D71E7F"/>
    <w:rsid w:val="00D71FBA"/>
    <w:rsid w:val="00D7239B"/>
    <w:rsid w:val="00D7275E"/>
    <w:rsid w:val="00D73077"/>
    <w:rsid w:val="00D736A2"/>
    <w:rsid w:val="00D738F3"/>
    <w:rsid w:val="00D73C57"/>
    <w:rsid w:val="00D742FF"/>
    <w:rsid w:val="00D7437A"/>
    <w:rsid w:val="00D7529F"/>
    <w:rsid w:val="00D758B3"/>
    <w:rsid w:val="00D76ADC"/>
    <w:rsid w:val="00D77413"/>
    <w:rsid w:val="00D80B04"/>
    <w:rsid w:val="00D8120F"/>
    <w:rsid w:val="00D81F10"/>
    <w:rsid w:val="00D82331"/>
    <w:rsid w:val="00D82798"/>
    <w:rsid w:val="00D82BF2"/>
    <w:rsid w:val="00D83782"/>
    <w:rsid w:val="00D83979"/>
    <w:rsid w:val="00D84A57"/>
    <w:rsid w:val="00D84B6C"/>
    <w:rsid w:val="00D8660F"/>
    <w:rsid w:val="00D87307"/>
    <w:rsid w:val="00D874DF"/>
    <w:rsid w:val="00D87A12"/>
    <w:rsid w:val="00D91D42"/>
    <w:rsid w:val="00D92AF0"/>
    <w:rsid w:val="00D930E1"/>
    <w:rsid w:val="00D9354D"/>
    <w:rsid w:val="00D9415C"/>
    <w:rsid w:val="00D942CC"/>
    <w:rsid w:val="00D9439A"/>
    <w:rsid w:val="00D944E4"/>
    <w:rsid w:val="00D94955"/>
    <w:rsid w:val="00D94D87"/>
    <w:rsid w:val="00D94E77"/>
    <w:rsid w:val="00D95B31"/>
    <w:rsid w:val="00D95DCC"/>
    <w:rsid w:val="00D962DC"/>
    <w:rsid w:val="00D97233"/>
    <w:rsid w:val="00D978B8"/>
    <w:rsid w:val="00DA04AE"/>
    <w:rsid w:val="00DA0DA4"/>
    <w:rsid w:val="00DA180C"/>
    <w:rsid w:val="00DA18A2"/>
    <w:rsid w:val="00DA2692"/>
    <w:rsid w:val="00DA2858"/>
    <w:rsid w:val="00DA2E45"/>
    <w:rsid w:val="00DA358D"/>
    <w:rsid w:val="00DA3890"/>
    <w:rsid w:val="00DA3C56"/>
    <w:rsid w:val="00DA3E7B"/>
    <w:rsid w:val="00DA3F17"/>
    <w:rsid w:val="00DA418E"/>
    <w:rsid w:val="00DA4419"/>
    <w:rsid w:val="00DA451D"/>
    <w:rsid w:val="00DA470D"/>
    <w:rsid w:val="00DA4A78"/>
    <w:rsid w:val="00DA4CC5"/>
    <w:rsid w:val="00DA5091"/>
    <w:rsid w:val="00DA56DB"/>
    <w:rsid w:val="00DA5C26"/>
    <w:rsid w:val="00DA6164"/>
    <w:rsid w:val="00DA6452"/>
    <w:rsid w:val="00DA6C36"/>
    <w:rsid w:val="00DA6FE9"/>
    <w:rsid w:val="00DA7925"/>
    <w:rsid w:val="00DB031E"/>
    <w:rsid w:val="00DB040B"/>
    <w:rsid w:val="00DB045A"/>
    <w:rsid w:val="00DB0AB8"/>
    <w:rsid w:val="00DB0D2A"/>
    <w:rsid w:val="00DB11CD"/>
    <w:rsid w:val="00DB162B"/>
    <w:rsid w:val="00DB1DAB"/>
    <w:rsid w:val="00DB1DF7"/>
    <w:rsid w:val="00DB2E06"/>
    <w:rsid w:val="00DB39D4"/>
    <w:rsid w:val="00DB3A47"/>
    <w:rsid w:val="00DB46D0"/>
    <w:rsid w:val="00DB46DF"/>
    <w:rsid w:val="00DB49B6"/>
    <w:rsid w:val="00DB4E06"/>
    <w:rsid w:val="00DB50F5"/>
    <w:rsid w:val="00DB5EFB"/>
    <w:rsid w:val="00DB613A"/>
    <w:rsid w:val="00DB65DC"/>
    <w:rsid w:val="00DB6A80"/>
    <w:rsid w:val="00DB6C06"/>
    <w:rsid w:val="00DB7B06"/>
    <w:rsid w:val="00DC043D"/>
    <w:rsid w:val="00DC0A72"/>
    <w:rsid w:val="00DC1D98"/>
    <w:rsid w:val="00DC318A"/>
    <w:rsid w:val="00DC3835"/>
    <w:rsid w:val="00DC3A9D"/>
    <w:rsid w:val="00DC4004"/>
    <w:rsid w:val="00DC4243"/>
    <w:rsid w:val="00DC4374"/>
    <w:rsid w:val="00DC4EEB"/>
    <w:rsid w:val="00DC5265"/>
    <w:rsid w:val="00DC5584"/>
    <w:rsid w:val="00DC5ACA"/>
    <w:rsid w:val="00DC6B46"/>
    <w:rsid w:val="00DC6C1E"/>
    <w:rsid w:val="00DC7255"/>
    <w:rsid w:val="00DC72CE"/>
    <w:rsid w:val="00DC7951"/>
    <w:rsid w:val="00DD04AE"/>
    <w:rsid w:val="00DD0CB7"/>
    <w:rsid w:val="00DD0EF0"/>
    <w:rsid w:val="00DD1C4B"/>
    <w:rsid w:val="00DD1F7B"/>
    <w:rsid w:val="00DD229E"/>
    <w:rsid w:val="00DD257B"/>
    <w:rsid w:val="00DD2A66"/>
    <w:rsid w:val="00DD3029"/>
    <w:rsid w:val="00DD3F96"/>
    <w:rsid w:val="00DD45CE"/>
    <w:rsid w:val="00DD48EA"/>
    <w:rsid w:val="00DD52F0"/>
    <w:rsid w:val="00DD55E0"/>
    <w:rsid w:val="00DE07A8"/>
    <w:rsid w:val="00DE18A3"/>
    <w:rsid w:val="00DE1904"/>
    <w:rsid w:val="00DE1DAA"/>
    <w:rsid w:val="00DE2B8F"/>
    <w:rsid w:val="00DE3021"/>
    <w:rsid w:val="00DE3C1B"/>
    <w:rsid w:val="00DE3DBB"/>
    <w:rsid w:val="00DE43A2"/>
    <w:rsid w:val="00DE4A74"/>
    <w:rsid w:val="00DE4B05"/>
    <w:rsid w:val="00DE4EE9"/>
    <w:rsid w:val="00DE50D0"/>
    <w:rsid w:val="00DE541C"/>
    <w:rsid w:val="00DE61A3"/>
    <w:rsid w:val="00DE737B"/>
    <w:rsid w:val="00DE7557"/>
    <w:rsid w:val="00DF100B"/>
    <w:rsid w:val="00DF11B7"/>
    <w:rsid w:val="00DF1411"/>
    <w:rsid w:val="00DF17A4"/>
    <w:rsid w:val="00DF4048"/>
    <w:rsid w:val="00DF42BA"/>
    <w:rsid w:val="00DF4359"/>
    <w:rsid w:val="00DF681E"/>
    <w:rsid w:val="00DF73C1"/>
    <w:rsid w:val="00DF7511"/>
    <w:rsid w:val="00DF7751"/>
    <w:rsid w:val="00DF7E4B"/>
    <w:rsid w:val="00E009B1"/>
    <w:rsid w:val="00E00BC3"/>
    <w:rsid w:val="00E011D7"/>
    <w:rsid w:val="00E027A0"/>
    <w:rsid w:val="00E031BB"/>
    <w:rsid w:val="00E04032"/>
    <w:rsid w:val="00E0417B"/>
    <w:rsid w:val="00E0530A"/>
    <w:rsid w:val="00E0576C"/>
    <w:rsid w:val="00E068BC"/>
    <w:rsid w:val="00E073F0"/>
    <w:rsid w:val="00E0746D"/>
    <w:rsid w:val="00E10761"/>
    <w:rsid w:val="00E1142E"/>
    <w:rsid w:val="00E11D7A"/>
    <w:rsid w:val="00E11EEB"/>
    <w:rsid w:val="00E128F2"/>
    <w:rsid w:val="00E13521"/>
    <w:rsid w:val="00E13E5A"/>
    <w:rsid w:val="00E13EE4"/>
    <w:rsid w:val="00E1404D"/>
    <w:rsid w:val="00E14064"/>
    <w:rsid w:val="00E140FE"/>
    <w:rsid w:val="00E149D6"/>
    <w:rsid w:val="00E163E3"/>
    <w:rsid w:val="00E16463"/>
    <w:rsid w:val="00E16F82"/>
    <w:rsid w:val="00E17F6F"/>
    <w:rsid w:val="00E20AF9"/>
    <w:rsid w:val="00E20B20"/>
    <w:rsid w:val="00E239D1"/>
    <w:rsid w:val="00E246B9"/>
    <w:rsid w:val="00E250C5"/>
    <w:rsid w:val="00E25EDA"/>
    <w:rsid w:val="00E26727"/>
    <w:rsid w:val="00E26970"/>
    <w:rsid w:val="00E26AF1"/>
    <w:rsid w:val="00E2728F"/>
    <w:rsid w:val="00E27791"/>
    <w:rsid w:val="00E27927"/>
    <w:rsid w:val="00E30F2D"/>
    <w:rsid w:val="00E319DB"/>
    <w:rsid w:val="00E31AFC"/>
    <w:rsid w:val="00E32362"/>
    <w:rsid w:val="00E3250F"/>
    <w:rsid w:val="00E32FA7"/>
    <w:rsid w:val="00E3409E"/>
    <w:rsid w:val="00E34809"/>
    <w:rsid w:val="00E34F76"/>
    <w:rsid w:val="00E3514B"/>
    <w:rsid w:val="00E36C19"/>
    <w:rsid w:val="00E37BE5"/>
    <w:rsid w:val="00E402B7"/>
    <w:rsid w:val="00E41160"/>
    <w:rsid w:val="00E41A27"/>
    <w:rsid w:val="00E41AB4"/>
    <w:rsid w:val="00E42737"/>
    <w:rsid w:val="00E427E5"/>
    <w:rsid w:val="00E429F3"/>
    <w:rsid w:val="00E44906"/>
    <w:rsid w:val="00E44B4A"/>
    <w:rsid w:val="00E45AD8"/>
    <w:rsid w:val="00E45C77"/>
    <w:rsid w:val="00E4608B"/>
    <w:rsid w:val="00E4685D"/>
    <w:rsid w:val="00E46D7F"/>
    <w:rsid w:val="00E47365"/>
    <w:rsid w:val="00E4750F"/>
    <w:rsid w:val="00E501D3"/>
    <w:rsid w:val="00E5069F"/>
    <w:rsid w:val="00E506F0"/>
    <w:rsid w:val="00E5192E"/>
    <w:rsid w:val="00E537A9"/>
    <w:rsid w:val="00E53A01"/>
    <w:rsid w:val="00E54C83"/>
    <w:rsid w:val="00E564C4"/>
    <w:rsid w:val="00E567C9"/>
    <w:rsid w:val="00E571CB"/>
    <w:rsid w:val="00E57E1A"/>
    <w:rsid w:val="00E604C4"/>
    <w:rsid w:val="00E60809"/>
    <w:rsid w:val="00E6109D"/>
    <w:rsid w:val="00E61300"/>
    <w:rsid w:val="00E618A2"/>
    <w:rsid w:val="00E62651"/>
    <w:rsid w:val="00E635B9"/>
    <w:rsid w:val="00E64FC4"/>
    <w:rsid w:val="00E65D15"/>
    <w:rsid w:val="00E65DC4"/>
    <w:rsid w:val="00E66CD8"/>
    <w:rsid w:val="00E67802"/>
    <w:rsid w:val="00E67EE5"/>
    <w:rsid w:val="00E67F67"/>
    <w:rsid w:val="00E7013A"/>
    <w:rsid w:val="00E70E19"/>
    <w:rsid w:val="00E723A4"/>
    <w:rsid w:val="00E72C6B"/>
    <w:rsid w:val="00E73675"/>
    <w:rsid w:val="00E73AB7"/>
    <w:rsid w:val="00E74F5D"/>
    <w:rsid w:val="00E75A06"/>
    <w:rsid w:val="00E76034"/>
    <w:rsid w:val="00E80440"/>
    <w:rsid w:val="00E80C1B"/>
    <w:rsid w:val="00E817E0"/>
    <w:rsid w:val="00E81D0B"/>
    <w:rsid w:val="00E8217C"/>
    <w:rsid w:val="00E823D3"/>
    <w:rsid w:val="00E82EE4"/>
    <w:rsid w:val="00E82FCD"/>
    <w:rsid w:val="00E831E7"/>
    <w:rsid w:val="00E8368B"/>
    <w:rsid w:val="00E8421F"/>
    <w:rsid w:val="00E843B5"/>
    <w:rsid w:val="00E849CA"/>
    <w:rsid w:val="00E84A3B"/>
    <w:rsid w:val="00E85307"/>
    <w:rsid w:val="00E85B0A"/>
    <w:rsid w:val="00E87742"/>
    <w:rsid w:val="00E87F24"/>
    <w:rsid w:val="00E87F38"/>
    <w:rsid w:val="00E906DB"/>
    <w:rsid w:val="00E907E4"/>
    <w:rsid w:val="00E90A24"/>
    <w:rsid w:val="00E90C34"/>
    <w:rsid w:val="00E91864"/>
    <w:rsid w:val="00E919AC"/>
    <w:rsid w:val="00E91A5F"/>
    <w:rsid w:val="00E930D8"/>
    <w:rsid w:val="00E9321C"/>
    <w:rsid w:val="00E93499"/>
    <w:rsid w:val="00E9373C"/>
    <w:rsid w:val="00E93CB3"/>
    <w:rsid w:val="00E946A6"/>
    <w:rsid w:val="00E947E4"/>
    <w:rsid w:val="00E9480A"/>
    <w:rsid w:val="00E9616B"/>
    <w:rsid w:val="00E96A29"/>
    <w:rsid w:val="00E96B28"/>
    <w:rsid w:val="00E96B31"/>
    <w:rsid w:val="00E96FE6"/>
    <w:rsid w:val="00E973A1"/>
    <w:rsid w:val="00E97CB1"/>
    <w:rsid w:val="00E97FAE"/>
    <w:rsid w:val="00EA033F"/>
    <w:rsid w:val="00EA0672"/>
    <w:rsid w:val="00EA086C"/>
    <w:rsid w:val="00EA0F54"/>
    <w:rsid w:val="00EA1059"/>
    <w:rsid w:val="00EA1397"/>
    <w:rsid w:val="00EA1D43"/>
    <w:rsid w:val="00EA2546"/>
    <w:rsid w:val="00EA2978"/>
    <w:rsid w:val="00EA4C04"/>
    <w:rsid w:val="00EA4EC9"/>
    <w:rsid w:val="00EA568E"/>
    <w:rsid w:val="00EA5E0F"/>
    <w:rsid w:val="00EA66E2"/>
    <w:rsid w:val="00EA6FE4"/>
    <w:rsid w:val="00EA798D"/>
    <w:rsid w:val="00EA7AC1"/>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F0F"/>
    <w:rsid w:val="00EC0DA0"/>
    <w:rsid w:val="00EC14B0"/>
    <w:rsid w:val="00EC152F"/>
    <w:rsid w:val="00EC204E"/>
    <w:rsid w:val="00EC249E"/>
    <w:rsid w:val="00EC257B"/>
    <w:rsid w:val="00EC262D"/>
    <w:rsid w:val="00EC28B0"/>
    <w:rsid w:val="00EC28E5"/>
    <w:rsid w:val="00EC2CFF"/>
    <w:rsid w:val="00EC2DFB"/>
    <w:rsid w:val="00EC3072"/>
    <w:rsid w:val="00EC37EE"/>
    <w:rsid w:val="00EC4904"/>
    <w:rsid w:val="00EC4DF6"/>
    <w:rsid w:val="00EC5F2F"/>
    <w:rsid w:val="00EC651E"/>
    <w:rsid w:val="00EC65E5"/>
    <w:rsid w:val="00EC692E"/>
    <w:rsid w:val="00EC745E"/>
    <w:rsid w:val="00EC761D"/>
    <w:rsid w:val="00EC775C"/>
    <w:rsid w:val="00EC7EAF"/>
    <w:rsid w:val="00ED04D0"/>
    <w:rsid w:val="00ED1248"/>
    <w:rsid w:val="00ED1327"/>
    <w:rsid w:val="00ED1374"/>
    <w:rsid w:val="00ED1739"/>
    <w:rsid w:val="00ED27C3"/>
    <w:rsid w:val="00ED2AE2"/>
    <w:rsid w:val="00ED2C5A"/>
    <w:rsid w:val="00ED305E"/>
    <w:rsid w:val="00ED33AE"/>
    <w:rsid w:val="00ED3775"/>
    <w:rsid w:val="00ED4331"/>
    <w:rsid w:val="00ED44ED"/>
    <w:rsid w:val="00ED4A6D"/>
    <w:rsid w:val="00ED6BAD"/>
    <w:rsid w:val="00ED6D4A"/>
    <w:rsid w:val="00ED721A"/>
    <w:rsid w:val="00ED738C"/>
    <w:rsid w:val="00ED7918"/>
    <w:rsid w:val="00ED7FD3"/>
    <w:rsid w:val="00EE0E5D"/>
    <w:rsid w:val="00EE0F3A"/>
    <w:rsid w:val="00EE11C2"/>
    <w:rsid w:val="00EE2A61"/>
    <w:rsid w:val="00EE2CFC"/>
    <w:rsid w:val="00EE3663"/>
    <w:rsid w:val="00EE399E"/>
    <w:rsid w:val="00EE3F28"/>
    <w:rsid w:val="00EE41C4"/>
    <w:rsid w:val="00EE55E1"/>
    <w:rsid w:val="00EE55E5"/>
    <w:rsid w:val="00EE595E"/>
    <w:rsid w:val="00EE5A27"/>
    <w:rsid w:val="00EE6E77"/>
    <w:rsid w:val="00EE76A9"/>
    <w:rsid w:val="00EE770E"/>
    <w:rsid w:val="00EE78CE"/>
    <w:rsid w:val="00EE799E"/>
    <w:rsid w:val="00EE7CA8"/>
    <w:rsid w:val="00EE7FA7"/>
    <w:rsid w:val="00EF0322"/>
    <w:rsid w:val="00EF0D36"/>
    <w:rsid w:val="00EF1093"/>
    <w:rsid w:val="00EF1580"/>
    <w:rsid w:val="00EF1FCB"/>
    <w:rsid w:val="00EF21C3"/>
    <w:rsid w:val="00EF22A4"/>
    <w:rsid w:val="00EF2C14"/>
    <w:rsid w:val="00EF2E6B"/>
    <w:rsid w:val="00EF3088"/>
    <w:rsid w:val="00EF3682"/>
    <w:rsid w:val="00EF4A69"/>
    <w:rsid w:val="00EF54D1"/>
    <w:rsid w:val="00EF60B2"/>
    <w:rsid w:val="00EF67BB"/>
    <w:rsid w:val="00EF72F9"/>
    <w:rsid w:val="00EF79E1"/>
    <w:rsid w:val="00F0021E"/>
    <w:rsid w:val="00F0030E"/>
    <w:rsid w:val="00F00686"/>
    <w:rsid w:val="00F00CD1"/>
    <w:rsid w:val="00F00E3B"/>
    <w:rsid w:val="00F0160B"/>
    <w:rsid w:val="00F01E6B"/>
    <w:rsid w:val="00F0241C"/>
    <w:rsid w:val="00F0285B"/>
    <w:rsid w:val="00F031EE"/>
    <w:rsid w:val="00F038BC"/>
    <w:rsid w:val="00F03F74"/>
    <w:rsid w:val="00F05759"/>
    <w:rsid w:val="00F064EC"/>
    <w:rsid w:val="00F06554"/>
    <w:rsid w:val="00F07DF1"/>
    <w:rsid w:val="00F07F39"/>
    <w:rsid w:val="00F10CB9"/>
    <w:rsid w:val="00F110CD"/>
    <w:rsid w:val="00F110D5"/>
    <w:rsid w:val="00F12351"/>
    <w:rsid w:val="00F127D4"/>
    <w:rsid w:val="00F13074"/>
    <w:rsid w:val="00F133F6"/>
    <w:rsid w:val="00F136C6"/>
    <w:rsid w:val="00F15193"/>
    <w:rsid w:val="00F16739"/>
    <w:rsid w:val="00F16DE2"/>
    <w:rsid w:val="00F178A1"/>
    <w:rsid w:val="00F17F4E"/>
    <w:rsid w:val="00F17FDC"/>
    <w:rsid w:val="00F2052B"/>
    <w:rsid w:val="00F21A82"/>
    <w:rsid w:val="00F21ABE"/>
    <w:rsid w:val="00F21F70"/>
    <w:rsid w:val="00F22183"/>
    <w:rsid w:val="00F2260F"/>
    <w:rsid w:val="00F242AD"/>
    <w:rsid w:val="00F247F2"/>
    <w:rsid w:val="00F24A3C"/>
    <w:rsid w:val="00F24ACD"/>
    <w:rsid w:val="00F2518F"/>
    <w:rsid w:val="00F252A8"/>
    <w:rsid w:val="00F255D9"/>
    <w:rsid w:val="00F265F7"/>
    <w:rsid w:val="00F26CD5"/>
    <w:rsid w:val="00F27FA6"/>
    <w:rsid w:val="00F3045C"/>
    <w:rsid w:val="00F32F9A"/>
    <w:rsid w:val="00F3351F"/>
    <w:rsid w:val="00F33DC8"/>
    <w:rsid w:val="00F33F40"/>
    <w:rsid w:val="00F34444"/>
    <w:rsid w:val="00F349CB"/>
    <w:rsid w:val="00F34E1E"/>
    <w:rsid w:val="00F378F1"/>
    <w:rsid w:val="00F403A1"/>
    <w:rsid w:val="00F403DB"/>
    <w:rsid w:val="00F4065A"/>
    <w:rsid w:val="00F41249"/>
    <w:rsid w:val="00F413C1"/>
    <w:rsid w:val="00F4275C"/>
    <w:rsid w:val="00F4298B"/>
    <w:rsid w:val="00F434B2"/>
    <w:rsid w:val="00F44B70"/>
    <w:rsid w:val="00F44DCF"/>
    <w:rsid w:val="00F450DD"/>
    <w:rsid w:val="00F4527E"/>
    <w:rsid w:val="00F45693"/>
    <w:rsid w:val="00F45FD6"/>
    <w:rsid w:val="00F478DC"/>
    <w:rsid w:val="00F51728"/>
    <w:rsid w:val="00F51E65"/>
    <w:rsid w:val="00F52339"/>
    <w:rsid w:val="00F5277A"/>
    <w:rsid w:val="00F532E8"/>
    <w:rsid w:val="00F537FF"/>
    <w:rsid w:val="00F54E36"/>
    <w:rsid w:val="00F55B5D"/>
    <w:rsid w:val="00F55FEB"/>
    <w:rsid w:val="00F560FE"/>
    <w:rsid w:val="00F56433"/>
    <w:rsid w:val="00F5789E"/>
    <w:rsid w:val="00F57C29"/>
    <w:rsid w:val="00F60C8A"/>
    <w:rsid w:val="00F60CD6"/>
    <w:rsid w:val="00F60FDD"/>
    <w:rsid w:val="00F6111C"/>
    <w:rsid w:val="00F614C0"/>
    <w:rsid w:val="00F61647"/>
    <w:rsid w:val="00F64279"/>
    <w:rsid w:val="00F64FFE"/>
    <w:rsid w:val="00F657CF"/>
    <w:rsid w:val="00F65808"/>
    <w:rsid w:val="00F6587D"/>
    <w:rsid w:val="00F66891"/>
    <w:rsid w:val="00F66A00"/>
    <w:rsid w:val="00F66CFB"/>
    <w:rsid w:val="00F66E3B"/>
    <w:rsid w:val="00F67306"/>
    <w:rsid w:val="00F70C13"/>
    <w:rsid w:val="00F70C73"/>
    <w:rsid w:val="00F712ED"/>
    <w:rsid w:val="00F713A3"/>
    <w:rsid w:val="00F71A8F"/>
    <w:rsid w:val="00F73E07"/>
    <w:rsid w:val="00F747D2"/>
    <w:rsid w:val="00F75330"/>
    <w:rsid w:val="00F757FD"/>
    <w:rsid w:val="00F75A02"/>
    <w:rsid w:val="00F75B66"/>
    <w:rsid w:val="00F76BD9"/>
    <w:rsid w:val="00F76ECD"/>
    <w:rsid w:val="00F80318"/>
    <w:rsid w:val="00F803D0"/>
    <w:rsid w:val="00F80703"/>
    <w:rsid w:val="00F80740"/>
    <w:rsid w:val="00F80948"/>
    <w:rsid w:val="00F81387"/>
    <w:rsid w:val="00F82134"/>
    <w:rsid w:val="00F822E3"/>
    <w:rsid w:val="00F82866"/>
    <w:rsid w:val="00F835EE"/>
    <w:rsid w:val="00F841FB"/>
    <w:rsid w:val="00F84421"/>
    <w:rsid w:val="00F8449B"/>
    <w:rsid w:val="00F84B44"/>
    <w:rsid w:val="00F85691"/>
    <w:rsid w:val="00F85751"/>
    <w:rsid w:val="00F85A39"/>
    <w:rsid w:val="00F86A80"/>
    <w:rsid w:val="00F86CC8"/>
    <w:rsid w:val="00F87032"/>
    <w:rsid w:val="00F87094"/>
    <w:rsid w:val="00F870E7"/>
    <w:rsid w:val="00F87AB3"/>
    <w:rsid w:val="00F913DC"/>
    <w:rsid w:val="00F91DDA"/>
    <w:rsid w:val="00F92975"/>
    <w:rsid w:val="00F9397A"/>
    <w:rsid w:val="00F93A37"/>
    <w:rsid w:val="00F93BB1"/>
    <w:rsid w:val="00F94182"/>
    <w:rsid w:val="00F94222"/>
    <w:rsid w:val="00F9431F"/>
    <w:rsid w:val="00F944D9"/>
    <w:rsid w:val="00F94DB3"/>
    <w:rsid w:val="00F95D64"/>
    <w:rsid w:val="00F9632B"/>
    <w:rsid w:val="00F96500"/>
    <w:rsid w:val="00F97546"/>
    <w:rsid w:val="00FA03A9"/>
    <w:rsid w:val="00FA2C35"/>
    <w:rsid w:val="00FA2D43"/>
    <w:rsid w:val="00FA3080"/>
    <w:rsid w:val="00FA31E7"/>
    <w:rsid w:val="00FA344A"/>
    <w:rsid w:val="00FA3BEC"/>
    <w:rsid w:val="00FA413A"/>
    <w:rsid w:val="00FA4144"/>
    <w:rsid w:val="00FA4DDF"/>
    <w:rsid w:val="00FA585D"/>
    <w:rsid w:val="00FA5C71"/>
    <w:rsid w:val="00FA645E"/>
    <w:rsid w:val="00FA6A01"/>
    <w:rsid w:val="00FA6E7F"/>
    <w:rsid w:val="00FA7114"/>
    <w:rsid w:val="00FB052D"/>
    <w:rsid w:val="00FB22D7"/>
    <w:rsid w:val="00FB2379"/>
    <w:rsid w:val="00FB2D06"/>
    <w:rsid w:val="00FB3560"/>
    <w:rsid w:val="00FB3CB7"/>
    <w:rsid w:val="00FB406A"/>
    <w:rsid w:val="00FB4B8A"/>
    <w:rsid w:val="00FB5152"/>
    <w:rsid w:val="00FB5A76"/>
    <w:rsid w:val="00FB5F8F"/>
    <w:rsid w:val="00FB680E"/>
    <w:rsid w:val="00FB6B73"/>
    <w:rsid w:val="00FB78C2"/>
    <w:rsid w:val="00FB79B0"/>
    <w:rsid w:val="00FB7A0B"/>
    <w:rsid w:val="00FC0065"/>
    <w:rsid w:val="00FC062F"/>
    <w:rsid w:val="00FC0754"/>
    <w:rsid w:val="00FC0D2E"/>
    <w:rsid w:val="00FC1C0D"/>
    <w:rsid w:val="00FC2A1F"/>
    <w:rsid w:val="00FC34B9"/>
    <w:rsid w:val="00FC359E"/>
    <w:rsid w:val="00FC37B8"/>
    <w:rsid w:val="00FC39DF"/>
    <w:rsid w:val="00FC3AEE"/>
    <w:rsid w:val="00FC4A0B"/>
    <w:rsid w:val="00FC56E7"/>
    <w:rsid w:val="00FC6238"/>
    <w:rsid w:val="00FC7951"/>
    <w:rsid w:val="00FC7AAA"/>
    <w:rsid w:val="00FC7B3F"/>
    <w:rsid w:val="00FC7EAE"/>
    <w:rsid w:val="00FC7FB5"/>
    <w:rsid w:val="00FD02A3"/>
    <w:rsid w:val="00FD16BF"/>
    <w:rsid w:val="00FD21C5"/>
    <w:rsid w:val="00FD236B"/>
    <w:rsid w:val="00FD2785"/>
    <w:rsid w:val="00FD292C"/>
    <w:rsid w:val="00FD33FC"/>
    <w:rsid w:val="00FD3730"/>
    <w:rsid w:val="00FD3ADE"/>
    <w:rsid w:val="00FD3B08"/>
    <w:rsid w:val="00FD4806"/>
    <w:rsid w:val="00FD4BA4"/>
    <w:rsid w:val="00FD534E"/>
    <w:rsid w:val="00FD56C7"/>
    <w:rsid w:val="00FD5CBB"/>
    <w:rsid w:val="00FD6564"/>
    <w:rsid w:val="00FD6B74"/>
    <w:rsid w:val="00FD6FE3"/>
    <w:rsid w:val="00FD70AE"/>
    <w:rsid w:val="00FD7795"/>
    <w:rsid w:val="00FE002E"/>
    <w:rsid w:val="00FE2398"/>
    <w:rsid w:val="00FE3A28"/>
    <w:rsid w:val="00FE4492"/>
    <w:rsid w:val="00FE515A"/>
    <w:rsid w:val="00FE5421"/>
    <w:rsid w:val="00FE5624"/>
    <w:rsid w:val="00FE5D2C"/>
    <w:rsid w:val="00FE5E80"/>
    <w:rsid w:val="00FE5FBF"/>
    <w:rsid w:val="00FE649D"/>
    <w:rsid w:val="00FE6C25"/>
    <w:rsid w:val="00FF0128"/>
    <w:rsid w:val="00FF033A"/>
    <w:rsid w:val="00FF0362"/>
    <w:rsid w:val="00FF0964"/>
    <w:rsid w:val="00FF0F67"/>
    <w:rsid w:val="00FF16F2"/>
    <w:rsid w:val="00FF1F9B"/>
    <w:rsid w:val="00FF2B42"/>
    <w:rsid w:val="00FF2D5B"/>
    <w:rsid w:val="00FF3B7F"/>
    <w:rsid w:val="00FF4F92"/>
    <w:rsid w:val="00FF54EB"/>
    <w:rsid w:val="00FF6325"/>
    <w:rsid w:val="00FF6822"/>
    <w:rsid w:val="00FF73D0"/>
    <w:rsid w:val="00FF7FEC"/>
    <w:rsid w:val="02344667"/>
    <w:rsid w:val="04883BF3"/>
    <w:rsid w:val="068F40E3"/>
    <w:rsid w:val="06A42C8D"/>
    <w:rsid w:val="07DF427B"/>
    <w:rsid w:val="09137F50"/>
    <w:rsid w:val="09268AEE"/>
    <w:rsid w:val="0BC45549"/>
    <w:rsid w:val="0C06F4D8"/>
    <w:rsid w:val="0C295A16"/>
    <w:rsid w:val="0C8D2217"/>
    <w:rsid w:val="10DFAC14"/>
    <w:rsid w:val="10E807B4"/>
    <w:rsid w:val="129F733F"/>
    <w:rsid w:val="1384C369"/>
    <w:rsid w:val="13974070"/>
    <w:rsid w:val="13C0225E"/>
    <w:rsid w:val="141204DA"/>
    <w:rsid w:val="1453F6BC"/>
    <w:rsid w:val="149A4C1C"/>
    <w:rsid w:val="14EA266A"/>
    <w:rsid w:val="1521F085"/>
    <w:rsid w:val="16037EBE"/>
    <w:rsid w:val="16512788"/>
    <w:rsid w:val="182D2495"/>
    <w:rsid w:val="1A219784"/>
    <w:rsid w:val="1B9A3CE3"/>
    <w:rsid w:val="1C2880A4"/>
    <w:rsid w:val="1E786726"/>
    <w:rsid w:val="1FB501DF"/>
    <w:rsid w:val="1FE7393F"/>
    <w:rsid w:val="20BA1698"/>
    <w:rsid w:val="2104A3A5"/>
    <w:rsid w:val="21530D21"/>
    <w:rsid w:val="2214D7A1"/>
    <w:rsid w:val="22AA9821"/>
    <w:rsid w:val="22E13084"/>
    <w:rsid w:val="253ABDE8"/>
    <w:rsid w:val="261440FD"/>
    <w:rsid w:val="26D55435"/>
    <w:rsid w:val="27133266"/>
    <w:rsid w:val="283C375D"/>
    <w:rsid w:val="28F1F695"/>
    <w:rsid w:val="2A3BE679"/>
    <w:rsid w:val="2C62B558"/>
    <w:rsid w:val="2EECD0E9"/>
    <w:rsid w:val="2F30CC92"/>
    <w:rsid w:val="2F82DF3A"/>
    <w:rsid w:val="32975CEE"/>
    <w:rsid w:val="33E8884A"/>
    <w:rsid w:val="3460959C"/>
    <w:rsid w:val="38F2683D"/>
    <w:rsid w:val="3A39F13D"/>
    <w:rsid w:val="3A90B4AD"/>
    <w:rsid w:val="3B31021B"/>
    <w:rsid w:val="3E61DC49"/>
    <w:rsid w:val="3ED74B8B"/>
    <w:rsid w:val="3F60976D"/>
    <w:rsid w:val="40970B36"/>
    <w:rsid w:val="43590D8B"/>
    <w:rsid w:val="43D595CC"/>
    <w:rsid w:val="448E054B"/>
    <w:rsid w:val="4535862C"/>
    <w:rsid w:val="46E2DF1E"/>
    <w:rsid w:val="472699F0"/>
    <w:rsid w:val="47828EA7"/>
    <w:rsid w:val="47EF5DB4"/>
    <w:rsid w:val="49DFEAD7"/>
    <w:rsid w:val="4A833E26"/>
    <w:rsid w:val="4B9E9B8A"/>
    <w:rsid w:val="4D3FDE39"/>
    <w:rsid w:val="4EEDF103"/>
    <w:rsid w:val="51764E15"/>
    <w:rsid w:val="51EA024A"/>
    <w:rsid w:val="5203F5D6"/>
    <w:rsid w:val="5371436B"/>
    <w:rsid w:val="5712BD91"/>
    <w:rsid w:val="59E02A9E"/>
    <w:rsid w:val="5CE0620D"/>
    <w:rsid w:val="600D6F99"/>
    <w:rsid w:val="61B97F0E"/>
    <w:rsid w:val="627FF4DB"/>
    <w:rsid w:val="62864E32"/>
    <w:rsid w:val="62FFC3EA"/>
    <w:rsid w:val="6580E8D8"/>
    <w:rsid w:val="662A3786"/>
    <w:rsid w:val="68E2A5C9"/>
    <w:rsid w:val="6992634A"/>
    <w:rsid w:val="699AEA0A"/>
    <w:rsid w:val="6AD4D1BF"/>
    <w:rsid w:val="6BB31026"/>
    <w:rsid w:val="6BB47937"/>
    <w:rsid w:val="6CF90995"/>
    <w:rsid w:val="6D5BF6E8"/>
    <w:rsid w:val="6EAE7FF4"/>
    <w:rsid w:val="6EF96872"/>
    <w:rsid w:val="72BE79D1"/>
    <w:rsid w:val="73B1749D"/>
    <w:rsid w:val="742036E2"/>
    <w:rsid w:val="75BF968F"/>
    <w:rsid w:val="77AB196D"/>
    <w:rsid w:val="78E7B5F4"/>
    <w:rsid w:val="7907A1C9"/>
    <w:rsid w:val="7A55DE20"/>
    <w:rsid w:val="7C513E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9C1F3F6-88C9-4BAC-BAC3-997DCD1E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15"/>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16"/>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paragraph" w:customStyle="1">
    <w:name w:val="paragraph"/>
    <w:basedOn w:val="Normal"/>
    <w:rsid w:val="00851641"/>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normaltextrun" w:customStyle="1">
    <w:name w:val="normaltextrun"/>
    <w:basedOn w:val="DefaultParagraphFont"/>
    <w:rsid w:val="00851641"/>
  </w:style>
  <w:style w:type="character" w:styleId="eop" w:customStyle="1">
    <w:name w:val="eop"/>
    <w:basedOn w:val="DefaultParagraphFont"/>
    <w:rsid w:val="00851641"/>
  </w:style>
  <w:style w:type="character" w:styleId="Mention">
    <w:name w:val="Mention"/>
    <w:basedOn w:val="DefaultParagraphFont"/>
    <w:uiPriority w:val="99"/>
    <w:unhideWhenUsed/>
    <w:rsid w:val="00B25D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74992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506783">
      <w:bodyDiv w:val="1"/>
      <w:marLeft w:val="0"/>
      <w:marRight w:val="0"/>
      <w:marTop w:val="0"/>
      <w:marBottom w:val="0"/>
      <w:divBdr>
        <w:top w:val="none" w:sz="0" w:space="0" w:color="auto"/>
        <w:left w:val="none" w:sz="0" w:space="0" w:color="auto"/>
        <w:bottom w:val="none" w:sz="0" w:space="0" w:color="auto"/>
        <w:right w:val="none" w:sz="0" w:space="0" w:color="auto"/>
      </w:divBdr>
      <w:divsChild>
        <w:div w:id="1362435687">
          <w:marLeft w:val="835"/>
          <w:marRight w:val="0"/>
          <w:marTop w:val="0"/>
          <w:marBottom w:val="160"/>
          <w:divBdr>
            <w:top w:val="none" w:sz="0" w:space="0" w:color="auto"/>
            <w:left w:val="none" w:sz="0" w:space="0" w:color="auto"/>
            <w:bottom w:val="none" w:sz="0" w:space="0" w:color="auto"/>
            <w:right w:val="none" w:sz="0" w:space="0" w:color="auto"/>
          </w:divBdr>
        </w:div>
        <w:div w:id="1536576999">
          <w:marLeft w:val="835"/>
          <w:marRight w:val="0"/>
          <w:marTop w:val="0"/>
          <w:marBottom w:val="160"/>
          <w:divBdr>
            <w:top w:val="none" w:sz="0" w:space="0" w:color="auto"/>
            <w:left w:val="none" w:sz="0" w:space="0" w:color="auto"/>
            <w:bottom w:val="none" w:sz="0" w:space="0" w:color="auto"/>
            <w:right w:val="none" w:sz="0" w:space="0" w:color="auto"/>
          </w:divBdr>
        </w:div>
        <w:div w:id="1761753613">
          <w:marLeft w:val="835"/>
          <w:marRight w:val="0"/>
          <w:marTop w:val="0"/>
          <w:marBottom w:val="160"/>
          <w:divBdr>
            <w:top w:val="none" w:sz="0" w:space="0" w:color="auto"/>
            <w:left w:val="none" w:sz="0" w:space="0" w:color="auto"/>
            <w:bottom w:val="none" w:sz="0" w:space="0" w:color="auto"/>
            <w:right w:val="none" w:sz="0" w:space="0" w:color="auto"/>
          </w:divBdr>
        </w:div>
        <w:div w:id="1766225766">
          <w:marLeft w:val="835"/>
          <w:marRight w:val="0"/>
          <w:marTop w:val="0"/>
          <w:marBottom w:val="16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440605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89510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61882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5295007">
      <w:bodyDiv w:val="1"/>
      <w:marLeft w:val="0"/>
      <w:marRight w:val="0"/>
      <w:marTop w:val="0"/>
      <w:marBottom w:val="0"/>
      <w:divBdr>
        <w:top w:val="none" w:sz="0" w:space="0" w:color="auto"/>
        <w:left w:val="none" w:sz="0" w:space="0" w:color="auto"/>
        <w:bottom w:val="none" w:sz="0" w:space="0" w:color="auto"/>
        <w:right w:val="none" w:sz="0" w:space="0" w:color="auto"/>
      </w:divBdr>
      <w:divsChild>
        <w:div w:id="615718117">
          <w:marLeft w:val="0"/>
          <w:marRight w:val="0"/>
          <w:marTop w:val="0"/>
          <w:marBottom w:val="0"/>
          <w:divBdr>
            <w:top w:val="none" w:sz="0" w:space="0" w:color="auto"/>
            <w:left w:val="none" w:sz="0" w:space="0" w:color="auto"/>
            <w:bottom w:val="none" w:sz="0" w:space="0" w:color="auto"/>
            <w:right w:val="none" w:sz="0" w:space="0" w:color="auto"/>
          </w:divBdr>
          <w:divsChild>
            <w:div w:id="766073685">
              <w:marLeft w:val="0"/>
              <w:marRight w:val="0"/>
              <w:marTop w:val="0"/>
              <w:marBottom w:val="0"/>
              <w:divBdr>
                <w:top w:val="none" w:sz="0" w:space="0" w:color="auto"/>
                <w:left w:val="none" w:sz="0" w:space="0" w:color="auto"/>
                <w:bottom w:val="none" w:sz="0" w:space="0" w:color="auto"/>
                <w:right w:val="none" w:sz="0" w:space="0" w:color="auto"/>
              </w:divBdr>
            </w:div>
            <w:div w:id="1503202276">
              <w:marLeft w:val="0"/>
              <w:marRight w:val="0"/>
              <w:marTop w:val="0"/>
              <w:marBottom w:val="0"/>
              <w:divBdr>
                <w:top w:val="none" w:sz="0" w:space="0" w:color="auto"/>
                <w:left w:val="none" w:sz="0" w:space="0" w:color="auto"/>
                <w:bottom w:val="none" w:sz="0" w:space="0" w:color="auto"/>
                <w:right w:val="none" w:sz="0" w:space="0" w:color="auto"/>
              </w:divBdr>
            </w:div>
          </w:divsChild>
        </w:div>
        <w:div w:id="962031269">
          <w:marLeft w:val="0"/>
          <w:marRight w:val="0"/>
          <w:marTop w:val="0"/>
          <w:marBottom w:val="0"/>
          <w:divBdr>
            <w:top w:val="none" w:sz="0" w:space="0" w:color="auto"/>
            <w:left w:val="none" w:sz="0" w:space="0" w:color="auto"/>
            <w:bottom w:val="none" w:sz="0" w:space="0" w:color="auto"/>
            <w:right w:val="none" w:sz="0" w:space="0" w:color="auto"/>
          </w:divBdr>
          <w:divsChild>
            <w:div w:id="126533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7529583">
      <w:bodyDiv w:val="1"/>
      <w:marLeft w:val="0"/>
      <w:marRight w:val="0"/>
      <w:marTop w:val="0"/>
      <w:marBottom w:val="0"/>
      <w:divBdr>
        <w:top w:val="none" w:sz="0" w:space="0" w:color="auto"/>
        <w:left w:val="none" w:sz="0" w:space="0" w:color="auto"/>
        <w:bottom w:val="none" w:sz="0" w:space="0" w:color="auto"/>
        <w:right w:val="none" w:sz="0" w:space="0" w:color="auto"/>
      </w:divBdr>
      <w:divsChild>
        <w:div w:id="584069643">
          <w:marLeft w:val="0"/>
          <w:marRight w:val="0"/>
          <w:marTop w:val="0"/>
          <w:marBottom w:val="0"/>
          <w:divBdr>
            <w:top w:val="none" w:sz="0" w:space="0" w:color="auto"/>
            <w:left w:val="none" w:sz="0" w:space="0" w:color="auto"/>
            <w:bottom w:val="none" w:sz="0" w:space="0" w:color="auto"/>
            <w:right w:val="none" w:sz="0" w:space="0" w:color="auto"/>
          </w:divBdr>
          <w:divsChild>
            <w:div w:id="862591372">
              <w:marLeft w:val="0"/>
              <w:marRight w:val="0"/>
              <w:marTop w:val="0"/>
              <w:marBottom w:val="0"/>
              <w:divBdr>
                <w:top w:val="none" w:sz="0" w:space="0" w:color="auto"/>
                <w:left w:val="none" w:sz="0" w:space="0" w:color="auto"/>
                <w:bottom w:val="none" w:sz="0" w:space="0" w:color="auto"/>
                <w:right w:val="none" w:sz="0" w:space="0" w:color="auto"/>
              </w:divBdr>
            </w:div>
            <w:div w:id="2074110290">
              <w:marLeft w:val="0"/>
              <w:marRight w:val="0"/>
              <w:marTop w:val="0"/>
              <w:marBottom w:val="0"/>
              <w:divBdr>
                <w:top w:val="none" w:sz="0" w:space="0" w:color="auto"/>
                <w:left w:val="none" w:sz="0" w:space="0" w:color="auto"/>
                <w:bottom w:val="none" w:sz="0" w:space="0" w:color="auto"/>
                <w:right w:val="none" w:sz="0" w:space="0" w:color="auto"/>
              </w:divBdr>
            </w:div>
          </w:divsChild>
        </w:div>
        <w:div w:id="835075095">
          <w:marLeft w:val="0"/>
          <w:marRight w:val="0"/>
          <w:marTop w:val="0"/>
          <w:marBottom w:val="0"/>
          <w:divBdr>
            <w:top w:val="none" w:sz="0" w:space="0" w:color="auto"/>
            <w:left w:val="none" w:sz="0" w:space="0" w:color="auto"/>
            <w:bottom w:val="none" w:sz="0" w:space="0" w:color="auto"/>
            <w:right w:val="none" w:sz="0" w:space="0" w:color="auto"/>
          </w:divBdr>
          <w:divsChild>
            <w:div w:id="118293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5569460">
      <w:bodyDiv w:val="1"/>
      <w:marLeft w:val="0"/>
      <w:marRight w:val="0"/>
      <w:marTop w:val="0"/>
      <w:marBottom w:val="0"/>
      <w:divBdr>
        <w:top w:val="none" w:sz="0" w:space="0" w:color="auto"/>
        <w:left w:val="none" w:sz="0" w:space="0" w:color="auto"/>
        <w:bottom w:val="none" w:sz="0" w:space="0" w:color="auto"/>
        <w:right w:val="none" w:sz="0" w:space="0" w:color="auto"/>
      </w:divBdr>
      <w:divsChild>
        <w:div w:id="98649926">
          <w:marLeft w:val="547"/>
          <w:marRight w:val="0"/>
          <w:marTop w:val="0"/>
          <w:marBottom w:val="160"/>
          <w:divBdr>
            <w:top w:val="none" w:sz="0" w:space="0" w:color="auto"/>
            <w:left w:val="none" w:sz="0" w:space="0" w:color="auto"/>
            <w:bottom w:val="none" w:sz="0" w:space="0" w:color="auto"/>
            <w:right w:val="none" w:sz="0" w:space="0" w:color="auto"/>
          </w:divBdr>
        </w:div>
        <w:div w:id="1283850360">
          <w:marLeft w:val="547"/>
          <w:marRight w:val="0"/>
          <w:marTop w:val="0"/>
          <w:marBottom w:val="160"/>
          <w:divBdr>
            <w:top w:val="none" w:sz="0" w:space="0" w:color="auto"/>
            <w:left w:val="none" w:sz="0" w:space="0" w:color="auto"/>
            <w:bottom w:val="none" w:sz="0" w:space="0" w:color="auto"/>
            <w:right w:val="none" w:sz="0" w:space="0" w:color="auto"/>
          </w:divBdr>
        </w:div>
        <w:div w:id="1834642486">
          <w:marLeft w:val="547"/>
          <w:marRight w:val="0"/>
          <w:marTop w:val="0"/>
          <w:marBottom w:val="1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5AIRPNAIUNRU-1830940522-19869</_dlc_DocId>
    <_dlc_DocIdUrl xmlns="71c5aaf6-e6ce-465b-b873-5148d2a4c105">
      <Url>https://nokia.sharepoint.com/sites/c5g/5gradio/_layouts/15/DocIdRedir.aspx?ID=5AIRPNAIUNRU-1830940522-19869</Url>
      <Description>5AIRPNAIUNRU-1830940522-19869</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71c5aaf6-e6ce-465b-b873-5148d2a4c105"/>
    <ds:schemaRef ds:uri="95d2e41d-1f11-4347-bb1c-11d6a32975dd"/>
    <ds:schemaRef ds:uri="ebabf6ce-2443-438c-9946-ecc878e7654a"/>
    <ds:schemaRef ds:uri="http://www.w3.org/XML/1998/namespace"/>
    <ds:schemaRef ds:uri="http://purl.org/dc/terms/"/>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Margarita Gapeyenko (Nokia)</lastModifiedBy>
  <revision>866</revision>
  <lastPrinted>2016-06-21T07:35:00.0000000Z</lastPrinted>
  <dcterms:created xsi:type="dcterms:W3CDTF">2022-12-09T08:42:00.0000000Z</dcterms:created>
  <dcterms:modified xsi:type="dcterms:W3CDTF">2023-04-07T11:19:33.2145990Z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480b82f1-4148-4a06-aa8b-a5a23518fe22</vt:lpwstr>
  </property>
</Properties>
</file>